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67" w:rsidRPr="00831968" w:rsidRDefault="00EC5067" w:rsidP="00EC5067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19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Pr="00096556">
        <w:rPr>
          <w:rFonts w:ascii="Times New Roman" w:eastAsia="Calibri" w:hAnsi="Times New Roman" w:cs="Times New Roman"/>
          <w:b/>
          <w:sz w:val="28"/>
          <w:szCs w:val="28"/>
          <w:u w:val="single"/>
        </w:rPr>
        <w:t>червня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112-р</w:t>
      </w:r>
    </w:p>
    <w:p w:rsidR="00EC5067" w:rsidRPr="002636B6" w:rsidRDefault="00EC5067" w:rsidP="00EC5067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ED65EF" w:rsidRPr="003279FA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2FC4" w:rsidRPr="003279FA" w:rsidRDefault="00612FC4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3"/>
      </w:tblGrid>
      <w:tr w:rsidR="008B58DE" w:rsidRPr="008B58DE" w:rsidTr="008B58DE"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8B58DE" w:rsidRPr="008B58DE" w:rsidRDefault="008B58DE" w:rsidP="008B58DE">
            <w:pPr>
              <w:tabs>
                <w:tab w:val="right" w:pos="4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58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 план роботи Голованівської районної військової адміністрації на ІІІ квартал 2025 року  з урахуванням вимог та завдань воєнного стану</w:t>
            </w:r>
          </w:p>
        </w:tc>
      </w:tr>
    </w:tbl>
    <w:p w:rsidR="008B58DE" w:rsidRPr="008B58DE" w:rsidRDefault="008B58DE" w:rsidP="008B58DE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8DE" w:rsidRPr="008B58DE" w:rsidRDefault="008B58DE" w:rsidP="008B5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8DE" w:rsidRP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45 Закону України «Про місцеві державні адміністрації», Указу Президента України від 16 квітня 2025 р. № 4356-IX «Про продовження строку дії воєнного стану в Україні», Закону України «Про продовження строку дії  воєнного стану в Україні», регламенту Голованівської районної державної адміністрації, затвердженого розпорядженням голови районної державної адміністрації від  30 березня 2021 року №126-р:</w:t>
      </w:r>
    </w:p>
    <w:p w:rsidR="008B58DE" w:rsidRP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8DE" w:rsidRP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план роботи Голованівської районної військової адміністрації </w:t>
      </w:r>
      <w:r w:rsidRPr="008B5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ІІІ квартал 2025 року  з урахуванням вимог та завдань воєнного стану</w:t>
      </w:r>
      <w:r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(додається).</w:t>
      </w:r>
    </w:p>
    <w:p w:rsidR="008B58DE" w:rsidRP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Структурним підрозділам районної військової адміністрації забезпечити:</w:t>
      </w:r>
    </w:p>
    <w:p w:rsidR="008B58DE" w:rsidRP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виконання плану роботи Голованівської районної військової адміністрації н</w:t>
      </w:r>
      <w:r w:rsidRPr="008B5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ІІІ квартал 2025 року з урахуванням вимог та завдань воєнного стану;</w:t>
      </w:r>
    </w:p>
    <w:p w:rsidR="008B58DE" w:rsidRP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проведення масових заходів із обов’язковим дотриманням  заходів безпеки;</w:t>
      </w:r>
    </w:p>
    <w:p w:rsidR="008B58DE" w:rsidRP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8DE" w:rsidRP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подання до 10 жовтня 2025 року відділу організаційної роботи  та комунікацій  з громадськістю апарату районної військової адміністрації  інформаційних звітів про виконання плану роботи районної  військової  адміністрації за </w:t>
      </w:r>
      <w:r w:rsidRPr="008B5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ІІІ квартал </w:t>
      </w:r>
      <w:r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року.</w:t>
      </w:r>
    </w:p>
    <w:p w:rsidR="008B58DE" w:rsidRP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Відділу організаційної роботи  та комунікацій  з громадськістю апарату районної військової адміністрації  до 20 жовтня 2025 року подати керівнику апарату районної військової адміністрації узагальнений звіт про виконання плану роботи районної військової адміністрації</w:t>
      </w:r>
      <w:r w:rsidRPr="008B5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ІІІ квартал 2025 року</w:t>
      </w:r>
      <w:r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8DE" w:rsidRP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8DE" w:rsidRPr="008B58DE" w:rsidRDefault="008B58DE" w:rsidP="00640B78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цього розпорядження покласти на керівника апарату районної військової адміністрації Лужанську</w:t>
      </w:r>
      <w:r w:rsidR="0064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B78"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Ларису</w:t>
      </w:r>
      <w:r w:rsidRPr="008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B62D1C" w:rsidRDefault="00B62D1C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0" w:name="_GoBack"/>
      <w:bookmarkEnd w:id="0"/>
    </w:p>
    <w:p w:rsidR="00456DA4" w:rsidRDefault="00456DA4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Pr="009F303A" w:rsidRDefault="00552BE3" w:rsidP="00552BE3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552BE3" w:rsidRDefault="00552BE3" w:rsidP="00552BE3">
      <w:pPr>
        <w:spacing w:after="0" w:line="228" w:lineRule="auto"/>
        <w:rPr>
          <w:color w:val="000000"/>
          <w:sz w:val="28"/>
          <w:szCs w:val="28"/>
          <w:lang w:eastAsia="uk-UA" w:bidi="uk-UA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sectPr w:rsidR="00552BE3" w:rsidSect="001A3CA2">
          <w:headerReference w:type="default" r:id="rId8"/>
          <w:pgSz w:w="11906" w:h="16838"/>
          <w:pgMar w:top="1134" w:right="707" w:bottom="426" w:left="1701" w:header="284" w:footer="680" w:gutter="0"/>
          <w:cols w:space="708"/>
          <w:docGrid w:linePitch="360"/>
        </w:sectPr>
      </w:pPr>
    </w:p>
    <w:p w:rsidR="00036516" w:rsidRPr="00036516" w:rsidRDefault="00036516" w:rsidP="00036516">
      <w:pPr>
        <w:spacing w:after="0" w:line="360" w:lineRule="auto"/>
        <w:ind w:left="1062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ЗАТВЕРДЖЕНО</w:t>
      </w:r>
    </w:p>
    <w:p w:rsidR="00036516" w:rsidRPr="00036516" w:rsidRDefault="00036516" w:rsidP="00036516">
      <w:pPr>
        <w:tabs>
          <w:tab w:val="left" w:pos="0"/>
        </w:tabs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Розпорядження начальника</w:t>
      </w:r>
    </w:p>
    <w:p w:rsidR="00036516" w:rsidRPr="00036516" w:rsidRDefault="00036516" w:rsidP="00036516">
      <w:pPr>
        <w:tabs>
          <w:tab w:val="left" w:pos="0"/>
        </w:tabs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Голованівської районної</w:t>
      </w:r>
    </w:p>
    <w:p w:rsidR="00036516" w:rsidRPr="00036516" w:rsidRDefault="00036516" w:rsidP="00036516">
      <w:pPr>
        <w:tabs>
          <w:tab w:val="left" w:pos="0"/>
        </w:tabs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військової адміністрації </w:t>
      </w:r>
    </w:p>
    <w:p w:rsidR="00036516" w:rsidRPr="00036516" w:rsidRDefault="00036516" w:rsidP="0003651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B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червня 2025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</w:t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112-р</w:t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36516" w:rsidRPr="00036516" w:rsidRDefault="00036516" w:rsidP="0003651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36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036516" w:rsidRPr="00036516" w:rsidRDefault="00036516" w:rsidP="00036516">
      <w:pPr>
        <w:keepNext/>
        <w:tabs>
          <w:tab w:val="left" w:pos="1094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6516" w:rsidRPr="00036516" w:rsidRDefault="00036516" w:rsidP="00036516">
      <w:pPr>
        <w:keepNext/>
        <w:tabs>
          <w:tab w:val="left" w:pos="1094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6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РОБОТИ</w:t>
      </w:r>
    </w:p>
    <w:p w:rsidR="00036516" w:rsidRPr="00036516" w:rsidRDefault="00036516" w:rsidP="00036516">
      <w:pPr>
        <w:tabs>
          <w:tab w:val="left" w:pos="109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6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Голованівської </w:t>
      </w:r>
      <w:r w:rsidRPr="00036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районної військової адміністрації на </w:t>
      </w:r>
      <w:r w:rsidRPr="000365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ІІІ квартал</w:t>
      </w:r>
      <w:r w:rsidRPr="00036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 року </w:t>
      </w:r>
    </w:p>
    <w:p w:rsidR="00036516" w:rsidRPr="00036516" w:rsidRDefault="00036516" w:rsidP="00036516">
      <w:pPr>
        <w:tabs>
          <w:tab w:val="left" w:pos="109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6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 урахуванням вимог та завдань воєнного стану</w:t>
      </w:r>
    </w:p>
    <w:p w:rsidR="00036516" w:rsidRPr="00036516" w:rsidRDefault="00036516" w:rsidP="00036516">
      <w:pPr>
        <w:spacing w:after="0" w:line="240" w:lineRule="auto"/>
        <w:ind w:right="114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36516" w:rsidRPr="00036516" w:rsidRDefault="00036516" w:rsidP="00036516">
      <w:pPr>
        <w:spacing w:after="0" w:line="240" w:lineRule="auto"/>
        <w:ind w:right="114"/>
        <w:rPr>
          <w:rFonts w:ascii="Times New Roman" w:eastAsia="Times New Roman" w:hAnsi="Times New Roman" w:cs="Times New Roman"/>
          <w:b/>
          <w:i/>
          <w:color w:val="FF0000"/>
          <w:sz w:val="2"/>
          <w:szCs w:val="2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"/>
        <w:gridCol w:w="5507"/>
        <w:gridCol w:w="5103"/>
        <w:gridCol w:w="1843"/>
        <w:gridCol w:w="2551"/>
      </w:tblGrid>
      <w:tr w:rsidR="00036516" w:rsidRPr="00036516" w:rsidTr="00036516">
        <w:trPr>
          <w:tblHeader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Зміст заходу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Обґрунтування необхідності здійснення заходу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Відповідальні виконавці</w:t>
            </w:r>
          </w:p>
        </w:tc>
      </w:tr>
      <w:tr w:rsidR="00036516" w:rsidRPr="00036516" w:rsidTr="00036516">
        <w:trPr>
          <w:tblHeader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36516" w:rsidRPr="00036516" w:rsidTr="00036516">
        <w:trPr>
          <w:cantSplit/>
        </w:trPr>
        <w:tc>
          <w:tcPr>
            <w:tcW w:w="15559" w:type="dxa"/>
            <w:gridSpan w:val="6"/>
            <w:shd w:val="clear" w:color="auto" w:fill="auto"/>
          </w:tcPr>
          <w:p w:rsidR="00036516" w:rsidRPr="00036516" w:rsidRDefault="00036516" w:rsidP="006F4D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Колегія районної військової адміністрації</w:t>
            </w:r>
          </w:p>
        </w:tc>
      </w:tr>
      <w:tr w:rsidR="00036516" w:rsidRPr="00036516" w:rsidTr="00036516">
        <w:trPr>
          <w:cantSplit/>
        </w:trPr>
        <w:tc>
          <w:tcPr>
            <w:tcW w:w="555" w:type="dxa"/>
            <w:gridSpan w:val="2"/>
            <w:shd w:val="clear" w:color="auto" w:fill="auto"/>
          </w:tcPr>
          <w:p w:rsidR="00036516" w:rsidRPr="00036516" w:rsidRDefault="00036516" w:rsidP="006F4D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07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 стан виконання програми соціально - економічного розвитку Голованівського району за І півріччя 2025 року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Розпорядження голови районної державної адміністрації від 11 травня 2021 року №168-р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липня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 О.В.</w:t>
            </w:r>
          </w:p>
        </w:tc>
      </w:tr>
      <w:tr w:rsidR="00036516" w:rsidRPr="00036516" w:rsidTr="00036516">
        <w:trPr>
          <w:cantSplit/>
        </w:trPr>
        <w:tc>
          <w:tcPr>
            <w:tcW w:w="555" w:type="dxa"/>
            <w:gridSpan w:val="2"/>
            <w:shd w:val="clear" w:color="auto" w:fill="auto"/>
          </w:tcPr>
          <w:p w:rsidR="00036516" w:rsidRPr="00036516" w:rsidRDefault="00036516" w:rsidP="006F4D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07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 роботу із зверненнями громадян у Голованівській районній військовій адміністрації  за І півріччя 2025 року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Розпорядження голови районної державної адміністрації від 11 травня 2021 року №168-р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вересня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Войцеховська Т.В.</w:t>
            </w:r>
          </w:p>
        </w:tc>
      </w:tr>
      <w:tr w:rsidR="00036516" w:rsidRPr="00036516" w:rsidTr="00036516">
        <w:trPr>
          <w:cantSplit/>
        </w:trPr>
        <w:tc>
          <w:tcPr>
            <w:tcW w:w="555" w:type="dxa"/>
            <w:gridSpan w:val="2"/>
            <w:shd w:val="clear" w:color="auto" w:fill="auto"/>
          </w:tcPr>
          <w:p w:rsidR="00036516" w:rsidRPr="00036516" w:rsidRDefault="00036516" w:rsidP="006F4D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07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 стан виконавської дисципліни у Голованівській районній військовій адміністрації та заходи щодо її поліпшення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Розпорядження голови районної державної адміністрації від 11 травня 2021 року №168-р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вересня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Войцеховська Т.В.</w:t>
            </w:r>
          </w:p>
        </w:tc>
      </w:tr>
      <w:tr w:rsidR="00036516" w:rsidRPr="00036516" w:rsidTr="00036516">
        <w:trPr>
          <w:trHeight w:val="67"/>
        </w:trPr>
        <w:tc>
          <w:tcPr>
            <w:tcW w:w="15559" w:type="dxa"/>
            <w:gridSpan w:val="6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Наради, семінари</w:t>
            </w:r>
          </w:p>
        </w:tc>
      </w:tr>
      <w:tr w:rsidR="00036516" w:rsidRPr="00036516" w:rsidTr="00036516">
        <w:trPr>
          <w:trHeight w:val="67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Нарада з першим заступником, керівником апарату,  керівниками структурних підрозділів районної військової адміністрації та її апарату, керівниками територіальних органів міністерств та відомств України в районі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Закону України «Про місцеві державні адміністрації»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Щопонеділка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Ковердяга І.М.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</w:tc>
      </w:tr>
      <w:tr w:rsidR="00036516" w:rsidRPr="00036516" w:rsidTr="00036516">
        <w:trPr>
          <w:trHeight w:val="67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Нарада з керівниками структурних підрозділів райвійськадміністрації, територіальних органів, 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міністерств та відомств району та представниками міських, селищних, сільських рад по здійсненню контролю за якістю підготовки документів та недопущення неякісного виконання завдань, визначених розпорядженнями та дорученнями голови облвійськадміністрації та райвійськадміністрації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 Президента України від 26 липня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року №1132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Липень 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Присяжнюк Ю. О</w:t>
            </w:r>
          </w:p>
        </w:tc>
      </w:tr>
      <w:tr w:rsidR="00036516" w:rsidRPr="00036516" w:rsidTr="00036516">
        <w:trPr>
          <w:trHeight w:val="67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Нарада з керівниками підприємств по своєчасній виплаті заробітної плати та погашення  заборгованості 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роботи відділу економіки, праці та агропромислового розвитку районної військової адміністрації на ІІІ квартал 2025 року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Липень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Серпень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Вересень 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О.В</w:t>
            </w:r>
          </w:p>
        </w:tc>
      </w:tr>
      <w:tr w:rsidR="00036516" w:rsidRPr="00036516" w:rsidTr="00036516">
        <w:trPr>
          <w:trHeight w:val="67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Нарада з керівниками підприємств по посівах пізніх сільськогосподарських культурах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роботи відділу економіки, праці та агропромислового розвитку районної військової адміністрації на ІІІ квартал 2025 року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 -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Вересень 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О.В</w:t>
            </w:r>
          </w:p>
        </w:tc>
      </w:tr>
      <w:tr w:rsidR="00036516" w:rsidRPr="00036516" w:rsidTr="00036516">
        <w:trPr>
          <w:trHeight w:val="67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Нарада «Про організацію роботи з документами у структурних підрозділах районної військової адміністрації»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Постанова Кабінету Міністрів України від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січня 2018 року №55 «Деякі питання документування управлінської діяльності»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Вишневська О.О.</w:t>
            </w:r>
          </w:p>
        </w:tc>
      </w:tr>
      <w:tr w:rsidR="00036516" w:rsidRPr="00036516" w:rsidTr="00036516">
        <w:trPr>
          <w:trHeight w:val="67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 з відповідальними особами за ведення архівних підрозділів в установах та організаціях району та працівниками архівних установ району з питань організації та ведення діловодства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роботи архівного відділу районної військової адміністрації на ІІІ квартал 2025 року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Вересень 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Мороченець О.В.</w:t>
            </w:r>
          </w:p>
        </w:tc>
      </w:tr>
      <w:tr w:rsidR="00036516" w:rsidRPr="00036516" w:rsidTr="00036516">
        <w:trPr>
          <w:trHeight w:val="67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Нарада начальника  Голованівської районної військової адміністрації з головами міських, селищних, сільських рад, начальниками Голованівського районного відділу поліції  ГУ НП в Кіровоградській області та Голованівського районного територіального центру комплектування та соціальної підтримки з питань проведення загальної мобілізації на території району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Розпорядження начальника Кіровоградської обласної військової адміністрації від  05 січня 2024 року  № 2-р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разі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Ковердяга І.М.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Соловйов В.І.</w:t>
            </w:r>
          </w:p>
        </w:tc>
      </w:tr>
      <w:tr w:rsidR="00036516" w:rsidRPr="00036516" w:rsidTr="00036516">
        <w:trPr>
          <w:cantSplit/>
        </w:trPr>
        <w:tc>
          <w:tcPr>
            <w:tcW w:w="15559" w:type="dxa"/>
            <w:gridSpan w:val="6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ІІІ. Засідання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Районної постійно діючої комісії з розгляду звернень громадян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України від 07 лютого 2008 року № 109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Липень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Серпень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Войцеховська Т.В.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Присяжнюк Ю.О.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 з питань захисту прав дитини Голованівської районної військової адміністрації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Постанова Кабінету Міністрів України від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вересня 2008 року №866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Липень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Серпень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 І.В.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Районної ради з питань протидії туберкульозу та ВІЛ-інфекції СНІДу.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 про районну раду з питань протидії туберкульозу та ВІД-інфекції/СНІДу, затвердженого розпорядженням голови  райдержадміністрації  від 25 червня 2021 року №211-р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Серпень  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-817"/>
              </w:tabs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Непотенко О.О.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Районної координаційної ради з питань сім’ї, гендерної рівності, демографічного розвитку, запобігання насильству в сім’ї та протидії торгівлі людьми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 «Про попередження насильства в сім’ї», «Про охорону дитинства»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66"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серпня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А.А.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Участь в засіданні комісії з розгляду питань надання військовозобов’язаним відстрочки від призову на військову службу під час мобілізації,  на особливий період 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Розпорядження начальника Голованівської РВА від 17 лютого 2025 року №39-р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Моренець Н.І.</w:t>
            </w:r>
          </w:p>
          <w:p w:rsidR="00036516" w:rsidRPr="00036516" w:rsidRDefault="00036516" w:rsidP="006F4D6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 І.В.</w:t>
            </w:r>
          </w:p>
          <w:p w:rsidR="00036516" w:rsidRPr="00036516" w:rsidRDefault="00036516" w:rsidP="006F4D6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Районної комісії з питань погашення заборгованості із заробітної плати та  робочої групи з питань легалізації виплати заробітної плати і зайнятості населення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законів про працю України, Закон України «Про оплату праці»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О.В.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І, ІІ підгруп Координаційного  центру підтримки цивільного населення при  Голованівській районній військовій адміністрації 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Розпорядження начальника Голованівської районної військової адміністрації від 11.03.2024 року № 37-р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А.А.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 з обстеження об’єктів нерухомого майна для проживання  внутрішньо переміщених осіб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районної військової адміністрації від 13.05.2025 № 83-р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Романько.Ю.В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Комісії  з питань підготовки об’єктів житлово</w:t>
            </w:r>
            <w:r w:rsidR="006F4D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комунального господарства  та соціальної сфери </w:t>
            </w: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району до роботи в осінньо–зимовий період 2025/2026 року.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 роботи відділу інфраструктури, містобудування та архітектури, житлово-</w:t>
            </w: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комунального господарства, екології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ІІІ квартал  2025 року роботи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разі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Романько.Ю.В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Комітету доступності осіб з інвалідністю та інших маломобільних груп населення до об’єктів соціальної та інженерно – транспортної інфраструктури.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районної військової </w:t>
            </w:r>
            <w:r w:rsidR="006F4D62"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адміністрації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18.03.2025 №57-р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Романько.Ю.В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Робочої групи з розгляду пропозицій підприємств, установ та організацій щодо встановлення мобілізаційного завдання (замовлення) та</w:t>
            </w:r>
          </w:p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бронювання військовозобов’язаних працівників на період  мобілізації та на воєнний час 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Закони України «Про місцеві державні адміністрації», «Про правовий режим воєнного стану»,  «Про мобілізаційну підготовку та мобілізацію» 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Соловйов В.І.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Районної комісії з питань техногенно-екологічної безпеки та надзвичайних ситуацій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 від 17 червня 2015 року № 409 зі змінами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Літвін Ю.С.</w:t>
            </w:r>
          </w:p>
        </w:tc>
      </w:tr>
      <w:tr w:rsidR="00036516" w:rsidRPr="00036516" w:rsidTr="00036516">
        <w:trPr>
          <w:trHeight w:val="138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 сприяння додержання законодавства про свободу совісті та релігійні організації районної державної адміністрації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свободу совісті та релігійні організації»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Координаційного штабу з питань розгортання  та організації  роботи пунктів незламності в районі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начальника районної військової адміністрації  від 11.01. 2023 року № 9-р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ind w:left="-34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А.А.</w:t>
            </w:r>
          </w:p>
        </w:tc>
      </w:tr>
      <w:tr w:rsidR="00036516" w:rsidRPr="00036516" w:rsidTr="00036516">
        <w:trPr>
          <w:trHeight w:val="449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 Голованівської районної військової адміністрації з питань нагородження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Розпорядження голови районної державної адміністрації від 26.01.2011 року № 51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Маліванчук І.В.</w:t>
            </w:r>
          </w:p>
        </w:tc>
      </w:tr>
      <w:tr w:rsidR="00036516" w:rsidRPr="00036516" w:rsidTr="00036516">
        <w:trPr>
          <w:trHeight w:val="70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 по роботі з кадрами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 «Про державну службу» «Про запобігання  корупції»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Маліванчук І.В.</w:t>
            </w:r>
          </w:p>
        </w:tc>
      </w:tr>
      <w:tr w:rsidR="00036516" w:rsidRPr="00036516" w:rsidTr="00036516">
        <w:trPr>
          <w:trHeight w:val="70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Комісії з відбору кандидата на посаду фахівця із супроводу ветеранів та демобілізованих осіб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Кабінету Міністрів України  від 02.08.2024 р.  №881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Позивай І.В.</w:t>
            </w:r>
          </w:p>
        </w:tc>
      </w:tr>
      <w:tr w:rsidR="00036516" w:rsidRPr="00036516" w:rsidTr="00036516">
        <w:trPr>
          <w:cantSplit/>
        </w:trPr>
        <w:tc>
          <w:tcPr>
            <w:tcW w:w="15559" w:type="dxa"/>
            <w:gridSpan w:val="6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</w:t>
            </w:r>
            <w:r w:rsidRPr="00036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036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Організаційні заходи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Української Державності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України від 24 серпня 2021 року № 423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66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липня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з нагоди Дня Державного Прапора України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України від 23.08.2004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987/2004  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66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серпня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з нагоди Дня незалежності України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календаря відзначення державних свят, пам’ятних та святкових дат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66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серпня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з нагоди Дня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України  від 23.08.2019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621/2019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66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серпня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з нагоди відзначення Дня пам’яті трагедії Бабиного Яру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календаря знаменних та пам’ятних  дат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66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вересня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15559" w:type="dxa"/>
            <w:gridSpan w:val="6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ІV. Вивчення стану справ у галузях виробництва і сферах суспільного життя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аналізу, узагальнення інформації органів – надавачів з питань поновлення персональних даних Реєстру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Закон України “Про Державний реєстр виборців”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Щомісяця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Хмільова О.Л.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Розроблення, організація та контроль за проведенням заходів щодо запобігання корупційним правопорушенням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Закони України «Про місцеві державні адміністрації», «Про правовий режим воєнного стану», «Про запобігання корупції»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Липень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52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Серпень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Лужанська Л.В.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Лагода Н.О.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Перевірка виконання делегованих повноважень органів виконавчої влади виконавчим комітетом Побузької селищної ради у сфері земельних відносин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ст.28, 33 Закону України «Про місцеве самоврядування в Україні»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Серпень  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Забезпечення контролю перевірок за здійсненням органами місцевого самоврядування делегованих повноважень місцевих органів виконавчої влади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 Голованівської районної державної адміністрації від 23.09.2023 року №286-р, від 09.11.2021 № 318-р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Кучмій Т.Д.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рейдів «Сім’я і діти»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роботи служби у справах дітей райвійськадміністрації на ІІІ квартал 2025 року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66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 І.В.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аналізу виявлених корупційних правопорушень та правопорушень пов’язаних з корупцією, вчинених посадовими особами районної військової адміністрації та вжиття заходів щодо запобігання виникненню таких випадків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Лагода Н.О.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моніторингу стану дотримання 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мінімальних гарантій оплати праці, заборгованості  із виплати заробітної плати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 України «Про оплату праці»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Головань Ю.М.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Клименко О.В.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5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достовірності  відомостей щодо застосувань заборон, передбачених частинами третьою і четвертою статті  Закону України «Про очищення влади»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5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очищення влади», постанова Кабінету Міністрів України від </w:t>
            </w:r>
          </w:p>
          <w:p w:rsidR="00036516" w:rsidRPr="00036516" w:rsidRDefault="00036516" w:rsidP="006F4D62">
            <w:pPr>
              <w:tabs>
                <w:tab w:val="left" w:pos="5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16.10.2014 року №563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Лужанська Л.В.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Маліванчук І.В.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перевірки проектів договорів, які укладаються між районною військовою адміністрацією та організаціями, підприємствами, установами та громадянами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 України Про місцеві державні адміністрації», «Про правовий режим воєнного стану»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Лужанська Л.В.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Лагода Н.О.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моніторингу надзвичайних ситуацій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Цивільний кодекс України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Літвін Ю.С.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моніторингу об’єктів фонду захисних споруд цивільного захисту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цивільного захисту України ст. 32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Літвін Ю.С.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 суспільно – політичної та релігійної ситуації в районі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свободу совісті та релігійні організації» та з метою забезпечення стабільності і контрольованості суспільно-політичних процесів в районі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проходженням, підготовкою за оформленням службових документів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Постанова Кабінету Міністрів України від 17.01.2018 року №55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Вишневська О.О.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 роботи Пунктів незламності, які розташовані на території району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начальника районної військової  адміністрації від 11.11.2022 №131-р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Дудник А.А.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використання коштів субвенцій з державного бюджету місцевим бюджетам</w:t>
            </w:r>
          </w:p>
        </w:tc>
        <w:tc>
          <w:tcPr>
            <w:tcW w:w="5103" w:type="dxa"/>
            <w:shd w:val="clear" w:color="auto" w:fill="auto"/>
          </w:tcPr>
          <w:p w:rsidR="006F4D62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План роботи фінансового відділу районної військової адміністрації на ІІІ квартал </w:t>
            </w:r>
          </w:p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 року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Дудар В.С.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моніторингу стану містобудівної діяльності на території району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Україна  «Про регулювання містобудівної діяльності»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Романько Ю.В.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 роботи підприємств комунальної сфери району</w:t>
            </w:r>
          </w:p>
        </w:tc>
        <w:tc>
          <w:tcPr>
            <w:tcW w:w="5103" w:type="dxa"/>
            <w:shd w:val="clear" w:color="auto" w:fill="auto"/>
          </w:tcPr>
          <w:p w:rsidR="00036516" w:rsidRDefault="00036516" w:rsidP="006F4D62">
            <w:pPr>
              <w:tabs>
                <w:tab w:val="left" w:pos="109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План роботи відділу інфраструктури, містобудування та архітектури, житлово-комунального господарства, екології Голованівської райвійськадміністрації</w:t>
            </w:r>
          </w:p>
          <w:p w:rsidR="006F4D62" w:rsidRPr="00036516" w:rsidRDefault="006F4D62" w:rsidP="006F4D62">
            <w:pPr>
              <w:tabs>
                <w:tab w:val="left" w:pos="1094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Романько Ю.В.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екологічної ситуації в районі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План роботи відділу інфраструктури, містобудування та архітектури, житлово-комунального господарства, екології Голованівської райвійськадміністрації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Романько Ю.В.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Моніторинг стану надання державних  соціальних  допомог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 роботи управління соціального захисту населення райвійськадміністрації на ІІІ квартал 2025 рік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Дудник А.А.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Комплексні перевірки ринків та інших місць торгівлі в районі</w:t>
            </w:r>
          </w:p>
        </w:tc>
        <w:tc>
          <w:tcPr>
            <w:tcW w:w="5103" w:type="dxa"/>
            <w:shd w:val="clear" w:color="auto" w:fill="auto"/>
          </w:tcPr>
          <w:p w:rsidR="006F4D62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План роботи відділу економіки, праці та агропромислового розвитку районної військової адміністрації н на ІІІ квартал </w:t>
            </w:r>
          </w:p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 року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Клименко О.В.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ситуації у промисловому та агропромисловому комплексі району</w:t>
            </w:r>
          </w:p>
        </w:tc>
        <w:tc>
          <w:tcPr>
            <w:tcW w:w="5103" w:type="dxa"/>
            <w:shd w:val="clear" w:color="auto" w:fill="auto"/>
          </w:tcPr>
          <w:p w:rsidR="006F4D62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роботи відділу економіки, праці та агропромислового розвитку районної військової адміністрації на ІІІ квартал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О.В.</w:t>
            </w:r>
          </w:p>
        </w:tc>
      </w:tr>
      <w:tr w:rsidR="00036516" w:rsidRPr="00036516" w:rsidTr="00036516">
        <w:trPr>
          <w:trHeight w:val="395"/>
        </w:trPr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контролю за вчасним та якісним інформуванням про стан виконання розпоряджень та доручень начальника обласної та районної військових адміністрацій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Указ Президента України від 26.07.2005 №3132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Лужанська Л.В.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Войцеховська Т.В.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рішень виконавчих комітетів органів місцевого самоврядування  району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Розпорядження голови обласної державної адміністрації від 07.09.2021 № 608 -р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Лужанська Л.В.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Кучмій Т.Д.,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Лагода Н.О.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стану справ у галузях освіти, охорони здоров’я, культури та спорту району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Закони України: 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«Про </w:t>
            </w: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освіту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», "Основи законодавства  </w:t>
            </w: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України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 про охорону здоров'я", «Про фізичну культуру і </w:t>
            </w: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спорт», 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«Про культуру»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Непотенко О.О.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Перевірка стану дотримання вимог законодавства з питань розгляду звернень громадян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 України «Про звернення громадян»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Войцеховська Т.В.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Присяжнюк Ю.О.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Перевірка виконання актів та доручень Президента України, Кабінету Міністрів України, актів 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міністерств, інших центральних органів виконавчої влади, розпоряджень і доручень начальників обласної та районної військових адміністрацій, організації роботи з розгляду звернень громадян 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Постанови Кабінету Міністрів України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21 серпня 2000  №1290, від 15.09.2010 року 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№844</w:t>
            </w:r>
          </w:p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Войцеховська Т.В.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Присяжнюк Ю.О.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Організація роботи з бронювання військовозобов’язаних та контроль за веденням їх обліку, забезпечення подання відповідної звітності, подання пропозицій щодо бронювання військовозобов’язаних на період мобілізації та на воєнний час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 «Про місцеві державні адміністрації», «Про правовий режим воєнного стану», «Про мобілізаційну підготовку та мобілізацію»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Соловйов В.І.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 та правова експертиза  проектів розпоряджень начальника районної військової адміністрації та їх візування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 «Про місцеві державні адміністрації», «Про правовий режим воєнного стану», Положення про відділ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Лагода Н.О.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методичної допомоги з метою усунення</w:t>
            </w:r>
          </w:p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недоліків, виявлених за результатами перевірок</w:t>
            </w:r>
          </w:p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делегованих повноважень органів</w:t>
            </w:r>
          </w:p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 влади відповідно до Закону України</w:t>
            </w:r>
          </w:p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 місцеве самоврядування в України»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Постанова Кабінету Міністрів України від 09.03.1999 року №339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Лагода Н.О.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Моніторинг 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інформаційного простору району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метою узагальнення та висвітлення інформації щодо діяльності місцевих органів влади на офіційному вебсайті РВА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моніторингу за виконанням підприємствами, установами та організаціями всіх форм власності, службовими (посадовими) особами і громадянами в межах району законів України, інших нормативно-правових актів  з питань оборони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 "Про оборону України", "Про правовий режим воєнного стану"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Гладенька О.І.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методичної допомоги органам місцевого самоврядування необхідної для планування та здійснення заходів з оборонної роботи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 "Про оборону України", "Про правовий режим воєнного стану"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Гладенька О.І.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діяльності органів місцевого самоврядування з питань оборонної роботи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 "Про оборону України", "Про правовий режим воєнного стану"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Гладенька О.І.</w:t>
            </w:r>
          </w:p>
        </w:tc>
      </w:tr>
      <w:tr w:rsidR="00036516" w:rsidRPr="00036516" w:rsidTr="00036516">
        <w:tc>
          <w:tcPr>
            <w:tcW w:w="15559" w:type="dxa"/>
            <w:gridSpan w:val="6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 Інформаційно-комунікаційні заходи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інформаційного супроводу засідань, нарад, офіційних зустрічей та інших заходів за участі керівництва районної військової адміністрації 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Висвітлення актуальних питань діяльності районної військової адміністрації, виконання районного бюджету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Висвітлення роботи районної військової адміністрації на офіційному веб – сайті, соціальних мережах та місцевих ЗМІ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про сектор інформаційної роботи та забезпечення діяльності керівництва  апарату районної військової адміністрації, затверджене розпорядженням від 03.10.2023 року №128-р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Висвітлення заходів, в яких бере участь керівництво районної військової адміністрації, на офіційному сайті та на сторінці соціальної мережі Facebook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метою інформування населення про проведені заходи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апарату районної військової адміністрації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Інформування населення з найважливіших питань загальнодержавного, регіонального і місцевого значення.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Положення про сектор інформаційної роботи та забезпечення діяльності керівництва апарату районної військової адміністрації, затверджене розпорядженням начальника районної військової адміністрації від 03.10.2023 року №128-р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Підготовка та розміщення на інтернет-ресурсах райвійськадміністрації  інформаційних матеріалів з нагоди пам’ятних дат та професійних свят 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Положення про сектор інформаційної роботи та забезпечення діяльності керівництва апарату районної військової адміністрації, затверджене розпорядженням начальника районної військової адміністрації від 03.10.2023 року №128-р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15559" w:type="dxa"/>
            <w:gridSpan w:val="6"/>
            <w:shd w:val="clear" w:color="auto" w:fill="auto"/>
          </w:tcPr>
          <w:p w:rsidR="006F4D62" w:rsidRDefault="006F4D62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VІ</w:t>
            </w:r>
            <w:r w:rsidRPr="00036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036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Заходи щодо здійснення контролю за виконанням документів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Моніторинг інформаційного простору та суспільно політичних процесів 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Кіровоградської обласної військової адміністрації від 23.02.2023 року №16/01-10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Щоденно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інформування оперативного чергового пункту управління начальника Кіровоградської обласної військової адміністрації про надзвичайні ситуації (події) техногенного, природного, воєнного та соціального характеру, що сталися на території району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начальника  Кіровоградської обласної військової адміністрації від 03.08.2023 року № 887-р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Щоденно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Літвін Ю.С.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інформації щодо гуманітарної допомоги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66"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обласної військової адміністрації від </w:t>
            </w:r>
          </w:p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66"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 року № 01-18/328/0.5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Щопонеділка 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виконання завдань за минулий календарний тиждень з мобілізації людських і транспортних ресурсів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Розпорядження начальника Кіровоградської обласної військової адміністрації від 08.01.2025 №17-р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Щовівторка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Соловйов В. І.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 збирання ранніх зернових та зернобобових культур у 2025 році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начальника ОДА  від 23.05.2025 р. №896-р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68"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Щосереди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обласного плану заходів на 2025-2026 роки щодо реалізації Національної стратегії сприяння розвитку громадянського суспільства в Україні на 2021-2026 роки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Розпорядження  начальника Кіровоградської обласної військової </w:t>
            </w: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адміністрації  від  12.05.2025 року № 842-р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липня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стан виконавської дисципліни в районній військовій адміністрації та заходи щодо його поліпшення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України від 26.07.2005 року № 1132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 липня</w:t>
            </w:r>
          </w:p>
          <w:p w:rsidR="00036516" w:rsidRPr="00036516" w:rsidRDefault="00036516" w:rsidP="006F4D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Войцеховська Т.В.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 виконання обласного Плану заходів щодо розвитку сімейних форм виховання дітей-сиріт та дітей, позбавлених батьківського піклування, на 2025-2027 роки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Розпорядження начальника Кіровоградської обласної військової адміністрації від 08.04.2025 р. №617-р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Щопівроку 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 липня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 І.В.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 виконання заходів щодо реалізації житлових та майнових прав дітей-сиріт, дітей, позбавлених батьківського піклування, осіб з їх числа, в області на період до 2027 року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Розпорядження начальника Кіровоградської обласної військової адміністрації від 19.03.2025 року №532-р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Щопівроку 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 липня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 І.В.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72"/>
                <w:tab w:val="left" w:pos="252"/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плану дій із впровадження Ініціативи «Партнерство «Відкритий Уряд» у 2023-2025 роках»</w:t>
            </w:r>
          </w:p>
          <w:p w:rsidR="006F4D62" w:rsidRPr="00036516" w:rsidRDefault="006F4D62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Кабінету Міністрів України від 17.11.2023 року № 1049-р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липня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документування воєнних подій, пов’язаних з війною російської федерації проти України та створення архівної колекції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Наказ директора Державного архіву Кіровоградської області від 10.03.2022 року </w:t>
            </w:r>
          </w:p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30-од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вересня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Мороченець О.В.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обласного плану заходів щодо реалізації стратегії комунікації з питань європейської інтеграції України на період до 2026 року в новій редакції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начальника Кіровоградської обласної військової адміністрації від 15.06.2023 року №762-р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вересня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організацію навчання керівного складу та фахівців з питань цивільного захисту району у 2025 році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начальника Кіровоградської обласної військової адміністрації від 24.12.2024 №1268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вересня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Літвін Ю.С.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 стану розподілу залишків коштів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МФУ від 17.01.2018р №13 щодо моніторингу стану розподілу додаткового фінансового ресурсу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Щомісяця до 01 числа 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Дудар В.С.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інформації про території, очищені від вибухонебезпечних предметів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 Кіровоградської обласної військової адміністрації від 03.04.2025 р. № 1026/01-13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Щомісяця до 01 числа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Гладенька О.І.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Щодо кількості місць тимчасового перебування  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Кіровоградської 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обласної військової адміністрації 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02.11.2023 року </w:t>
            </w:r>
          </w:p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№201-8/1228-0,4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Щомісяця до 04 числа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А.А.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одноразової щорічної матеріальної допомоги дітям загиблих (померлих) ветеранів війни, загиблих (померлих) Захисників і Захисниць України, полонених військовослужбовців України та осіб зниклих безвісти за особливих обставин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начальника Кіровоградської обласної військової адміністрації від 27.02.2025 р. № 445-р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Щомісяця до 05 числа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Позивай Л.О.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 використання коштів субвенції з державного бюджету місцевим бюджетам на забезпечення окремих видатків районних рад, спрямованих на виконання їх повноважень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п.8 Постанови Кабінету Міністрів України </w:t>
            </w:r>
          </w:p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26 січня 2022 року № 55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Щомісяця до 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числа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Дудар В.С.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забезпечення в адміністративних будівлях органів виконавчої влади, органів місцевого самоврядування, бюджетних установах та закладах заходів безпеки</w:t>
            </w:r>
          </w:p>
          <w:p w:rsidR="006F4D62" w:rsidRPr="00036516" w:rsidRDefault="006F4D62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Доручення Прем’єр-міністра України від 02.12.2024 року № 2849/314/1-24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Щомісяця до 10 числа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Лагода Н.О.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 надходження екологічних платежів до спеціального фонду місцевих бюджетів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Лист Міністерства захисту довкілля та природних ресурсів України від 14.02.2023 р. №357/01-13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Щомісяця до 20 числа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9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Романько.Ю.В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обласного плану заходів щодо підтримки сфери культури, охорони культурної спадщини, розвитку креативних індустрій та туризму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голови Кіровоградської обласної державної адміністрації від 29.03.2021 №244-р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Щокварталу 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01 числа 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Непотенко О.О.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делегування повноважень у сфері охорони культурної спадщини 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голови Кіровоградської обласної державної адміністрації від 27.09.2021 №690-р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Щокварталу 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числа 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Непотенко О.О.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Національний план превентивних заходів щодо припинення та запобігання грубим порушенням прав дітей в умовах збройної агресії російської федерації проти України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начальника  Кіровоградської обласної військової адміністрації від 15.04.2024 року №324-р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Щокварталу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 01 числа 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10 числа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20 серпня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 І.В.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антикорупційної програми облвійськадміністрації на 2024-2026 роки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1080"/>
              </w:tabs>
              <w:spacing w:after="0" w:line="240" w:lineRule="auto"/>
              <w:ind w:left="-66"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начальника районної військової адміністрації від 31.05. 2024 року №482-р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Щокварталу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 числа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Лужанська Л.В.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Лагода Н.О.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комплексну програму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 військовослужбовців України та осіб зниклих безвісти за особливих обставин у Кіровоградській області на 2025-2027 роки (на період воєнного стану та 30 днів після його припинення чи скасування)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Розпорядження начальника  Кіровоградської обласної військової адміністрації від 17.12.2024 року №1244-р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Щокварталу до 10 числа 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Позивай І.В.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 реалізації Національної стратегії створення безбар’єрного простору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п.3 протокольного рішення засідання Ради безбар’єрності з реалізації Національної стратегії створення безбар’єрного простору від 21.02.2023 року №53337/0/1-23 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Щокварталу до 10 числа 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 М.С.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заходів, спрямованих на виконання Комплексного стратегічного плану реформування органів правопорядку як частини 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сектору безпеки і оборони України на 2023-2027 роки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Розпорядження  </w:t>
            </w:r>
            <w:r w:rsidRPr="0003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Кабінету Міністрів України</w:t>
            </w: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23 серпня 2024 року №792-р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Щокварталу до 10 числа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Лагода Н.О.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обласний план заходів на 2023-2024 роки з реалізації Національної стратегії із створення</w:t>
            </w:r>
          </w:p>
          <w:p w:rsidR="00036516" w:rsidRPr="00036516" w:rsidRDefault="00036516" w:rsidP="006F4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безбар’єрного простору в Україні на період до 2030 р.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 розпорядження  начальника Кіровоградської обласної військової адміністрації  від  27.04.2023 р. №403-р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Щокварталу до 25 числа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Романько.Ю.В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інформації згідно табеля термінових та строкових донесень цивільного захисту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Наказ МВС України  від 22.07.2024 року </w:t>
            </w:r>
          </w:p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502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Літвін Ю.С.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 технологічного забезпечення кіберзахисту,</w:t>
            </w:r>
          </w:p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кібербезпеки за рахунок інформаційних технологій, технічних і програмних засобів, які використовуються в інтересах забезпечення  кіберзахисту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Постанова Кабінету Міністрів України від 29.12.2024 №1426</w:t>
            </w:r>
          </w:p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Каліновська О.М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 безперешкодного доступу до високошвидкісного Інтернету всіх населених пунктів (насамперед сільських та малих міст)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Постанова Кабінету Міністрів України від 05.08.2020 № 695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кварталу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Каліновська О.М</w:t>
            </w:r>
          </w:p>
        </w:tc>
      </w:tr>
      <w:tr w:rsidR="00036516" w:rsidRPr="00036516" w:rsidTr="00036516">
        <w:tc>
          <w:tcPr>
            <w:tcW w:w="540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522" w:type="dxa"/>
            <w:gridSpan w:val="2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релігійну ситуацію та стан додержання в області чинного законодавства України про свободу совісті та релігійні організації</w:t>
            </w:r>
          </w:p>
        </w:tc>
        <w:tc>
          <w:tcPr>
            <w:tcW w:w="510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 голови облдержадміністрації від  01 лютого 2010 року № 65-р</w:t>
            </w:r>
          </w:p>
        </w:tc>
        <w:tc>
          <w:tcPr>
            <w:tcW w:w="1843" w:type="dxa"/>
            <w:shd w:val="clear" w:color="auto" w:fill="auto"/>
          </w:tcPr>
          <w:p w:rsidR="00036516" w:rsidRPr="00036516" w:rsidRDefault="00036516" w:rsidP="006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разі необхідності</w:t>
            </w:r>
          </w:p>
        </w:tc>
        <w:tc>
          <w:tcPr>
            <w:tcW w:w="2551" w:type="dxa"/>
            <w:shd w:val="clear" w:color="auto" w:fill="auto"/>
          </w:tcPr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Ю.М.</w:t>
            </w:r>
          </w:p>
          <w:p w:rsidR="00036516" w:rsidRPr="00036516" w:rsidRDefault="00036516" w:rsidP="006F4D62">
            <w:pPr>
              <w:tabs>
                <w:tab w:val="left" w:pos="2232"/>
              </w:tabs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Кучмій Т.Д.</w:t>
            </w:r>
          </w:p>
        </w:tc>
      </w:tr>
    </w:tbl>
    <w:p w:rsidR="006F4D62" w:rsidRDefault="006F4D62" w:rsidP="00036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516" w:rsidRPr="00036516" w:rsidRDefault="006F4D62" w:rsidP="00036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36516" w:rsidRPr="000365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4853CE" w:rsidRPr="003279FA" w:rsidRDefault="004853CE" w:rsidP="00552BE3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53CE" w:rsidRPr="003279FA" w:rsidSect="00036516">
      <w:pgSz w:w="16838" w:h="11906" w:orient="landscape"/>
      <w:pgMar w:top="1134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1B4" w:rsidRDefault="000621B4" w:rsidP="00941CB4">
      <w:pPr>
        <w:spacing w:after="0" w:line="240" w:lineRule="auto"/>
      </w:pPr>
      <w:r>
        <w:separator/>
      </w:r>
    </w:p>
  </w:endnote>
  <w:endnote w:type="continuationSeparator" w:id="0">
    <w:p w:rsidR="000621B4" w:rsidRDefault="000621B4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1B4" w:rsidRDefault="000621B4" w:rsidP="00941CB4">
      <w:pPr>
        <w:spacing w:after="0" w:line="240" w:lineRule="auto"/>
      </w:pPr>
      <w:r>
        <w:separator/>
      </w:r>
    </w:p>
  </w:footnote>
  <w:footnote w:type="continuationSeparator" w:id="0">
    <w:p w:rsidR="000621B4" w:rsidRDefault="000621B4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728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911F5" w:rsidRPr="008B58DE" w:rsidRDefault="00F911F5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B58DE">
          <w:rPr>
            <w:rFonts w:ascii="Times New Roman" w:hAnsi="Times New Roman" w:cs="Times New Roman"/>
            <w:sz w:val="28"/>
          </w:rPr>
          <w:fldChar w:fldCharType="begin"/>
        </w:r>
        <w:r w:rsidRPr="008B58DE">
          <w:rPr>
            <w:rFonts w:ascii="Times New Roman" w:hAnsi="Times New Roman" w:cs="Times New Roman"/>
            <w:sz w:val="28"/>
          </w:rPr>
          <w:instrText>PAGE   \* MERGEFORMAT</w:instrText>
        </w:r>
        <w:r w:rsidRPr="008B58DE">
          <w:rPr>
            <w:rFonts w:ascii="Times New Roman" w:hAnsi="Times New Roman" w:cs="Times New Roman"/>
            <w:sz w:val="28"/>
          </w:rPr>
          <w:fldChar w:fldCharType="separate"/>
        </w:r>
        <w:r w:rsidR="00EC5067" w:rsidRPr="00EC5067">
          <w:rPr>
            <w:rFonts w:ascii="Times New Roman" w:hAnsi="Times New Roman" w:cs="Times New Roman"/>
            <w:noProof/>
            <w:sz w:val="28"/>
            <w:lang w:val="ru-RU"/>
          </w:rPr>
          <w:t>3</w:t>
        </w:r>
        <w:r w:rsidRPr="008B58D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911F5" w:rsidRPr="008B58DE" w:rsidRDefault="00F911F5" w:rsidP="008B58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"/>
  </w:num>
  <w:num w:numId="8">
    <w:abstractNumId w:val="17"/>
  </w:num>
  <w:num w:numId="9">
    <w:abstractNumId w:val="3"/>
  </w:num>
  <w:num w:numId="10">
    <w:abstractNumId w:val="0"/>
  </w:num>
  <w:num w:numId="11">
    <w:abstractNumId w:val="22"/>
  </w:num>
  <w:num w:numId="12">
    <w:abstractNumId w:val="6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24"/>
  </w:num>
  <w:num w:numId="18">
    <w:abstractNumId w:val="15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</w:num>
  <w:num w:numId="24">
    <w:abstractNumId w:val="5"/>
  </w:num>
  <w:num w:numId="25">
    <w:abstractNumId w:val="9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13FBD"/>
    <w:rsid w:val="000147BE"/>
    <w:rsid w:val="00014825"/>
    <w:rsid w:val="000163CB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36516"/>
    <w:rsid w:val="0004279A"/>
    <w:rsid w:val="000429DC"/>
    <w:rsid w:val="00045FE7"/>
    <w:rsid w:val="0004650F"/>
    <w:rsid w:val="0004796B"/>
    <w:rsid w:val="00050670"/>
    <w:rsid w:val="00052F2F"/>
    <w:rsid w:val="0006163C"/>
    <w:rsid w:val="000621B4"/>
    <w:rsid w:val="000673E7"/>
    <w:rsid w:val="000756BA"/>
    <w:rsid w:val="000762D6"/>
    <w:rsid w:val="000766DF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3ADC"/>
    <w:rsid w:val="00183C92"/>
    <w:rsid w:val="00190067"/>
    <w:rsid w:val="00193380"/>
    <w:rsid w:val="001A369D"/>
    <w:rsid w:val="001A3CA2"/>
    <w:rsid w:val="001A6372"/>
    <w:rsid w:val="001A670E"/>
    <w:rsid w:val="001A77EB"/>
    <w:rsid w:val="001B3065"/>
    <w:rsid w:val="001C378B"/>
    <w:rsid w:val="001C454D"/>
    <w:rsid w:val="001C5538"/>
    <w:rsid w:val="001C6F7D"/>
    <w:rsid w:val="001C762A"/>
    <w:rsid w:val="001C7875"/>
    <w:rsid w:val="001D0C05"/>
    <w:rsid w:val="001D2963"/>
    <w:rsid w:val="001D7359"/>
    <w:rsid w:val="001E2420"/>
    <w:rsid w:val="001E35B9"/>
    <w:rsid w:val="001E3607"/>
    <w:rsid w:val="001E735C"/>
    <w:rsid w:val="001F07D3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E51A6"/>
    <w:rsid w:val="002F0B67"/>
    <w:rsid w:val="00300BBB"/>
    <w:rsid w:val="00305DB5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6D17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B3EB0"/>
    <w:rsid w:val="003B76F5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6DA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53CE"/>
    <w:rsid w:val="00487D3C"/>
    <w:rsid w:val="00496106"/>
    <w:rsid w:val="004A3110"/>
    <w:rsid w:val="004A552D"/>
    <w:rsid w:val="004B5194"/>
    <w:rsid w:val="004B7082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948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5135"/>
    <w:rsid w:val="0056706D"/>
    <w:rsid w:val="00571573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0CE4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2FC4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0B78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1FFE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E7B12"/>
    <w:rsid w:val="006F0348"/>
    <w:rsid w:val="006F3804"/>
    <w:rsid w:val="006F4D62"/>
    <w:rsid w:val="00700BDA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C143E"/>
    <w:rsid w:val="007D6D1B"/>
    <w:rsid w:val="007F50BA"/>
    <w:rsid w:val="007F5122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8F0"/>
    <w:rsid w:val="008F650D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1996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3AF0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419"/>
    <w:rsid w:val="00AE0A28"/>
    <w:rsid w:val="00AE782C"/>
    <w:rsid w:val="00AF24EB"/>
    <w:rsid w:val="00B105BD"/>
    <w:rsid w:val="00B16F4B"/>
    <w:rsid w:val="00B2029A"/>
    <w:rsid w:val="00B2040A"/>
    <w:rsid w:val="00B27B74"/>
    <w:rsid w:val="00B3299B"/>
    <w:rsid w:val="00B33351"/>
    <w:rsid w:val="00B354A8"/>
    <w:rsid w:val="00B35722"/>
    <w:rsid w:val="00B36A43"/>
    <w:rsid w:val="00B51146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3648"/>
    <w:rsid w:val="00D359EF"/>
    <w:rsid w:val="00D42EA9"/>
    <w:rsid w:val="00D4310C"/>
    <w:rsid w:val="00D50981"/>
    <w:rsid w:val="00D7020C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DF71DA"/>
    <w:rsid w:val="00E04BEA"/>
    <w:rsid w:val="00E0770E"/>
    <w:rsid w:val="00E07E7E"/>
    <w:rsid w:val="00E12FFE"/>
    <w:rsid w:val="00E1340B"/>
    <w:rsid w:val="00E1609F"/>
    <w:rsid w:val="00E27D23"/>
    <w:rsid w:val="00E350E1"/>
    <w:rsid w:val="00E35B5F"/>
    <w:rsid w:val="00E552C9"/>
    <w:rsid w:val="00E55C33"/>
    <w:rsid w:val="00E56515"/>
    <w:rsid w:val="00E56740"/>
    <w:rsid w:val="00E642D9"/>
    <w:rsid w:val="00E65F7C"/>
    <w:rsid w:val="00E66EE8"/>
    <w:rsid w:val="00E70978"/>
    <w:rsid w:val="00E71B3A"/>
    <w:rsid w:val="00E7301A"/>
    <w:rsid w:val="00E74ACE"/>
    <w:rsid w:val="00E84EC0"/>
    <w:rsid w:val="00E92608"/>
    <w:rsid w:val="00E92B27"/>
    <w:rsid w:val="00E93568"/>
    <w:rsid w:val="00E968F2"/>
    <w:rsid w:val="00E97FC3"/>
    <w:rsid w:val="00EA2F34"/>
    <w:rsid w:val="00EA50EF"/>
    <w:rsid w:val="00EB3A9F"/>
    <w:rsid w:val="00EB510C"/>
    <w:rsid w:val="00EB5760"/>
    <w:rsid w:val="00EB78B7"/>
    <w:rsid w:val="00EC142C"/>
    <w:rsid w:val="00EC2658"/>
    <w:rsid w:val="00EC2AF2"/>
    <w:rsid w:val="00EC488E"/>
    <w:rsid w:val="00EC5067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1675C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4278"/>
    <w:rsid w:val="00F66E64"/>
    <w:rsid w:val="00F70132"/>
    <w:rsid w:val="00F720EE"/>
    <w:rsid w:val="00F74FA5"/>
    <w:rsid w:val="00F81FF9"/>
    <w:rsid w:val="00F8239B"/>
    <w:rsid w:val="00F85870"/>
    <w:rsid w:val="00F87AA1"/>
    <w:rsid w:val="00F911F5"/>
    <w:rsid w:val="00F92738"/>
    <w:rsid w:val="00F929E1"/>
    <w:rsid w:val="00FA149D"/>
    <w:rsid w:val="00FA27C1"/>
    <w:rsid w:val="00FA6AF0"/>
    <w:rsid w:val="00FA71DC"/>
    <w:rsid w:val="00FA7607"/>
    <w:rsid w:val="00FB11C9"/>
    <w:rsid w:val="00FB2637"/>
    <w:rsid w:val="00FB3BC1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560C50-B90F-4A57-8373-EB43741B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365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Заголовок №4_"/>
    <w:basedOn w:val="a0"/>
    <w:link w:val="43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3">
    <w:name w:val="Заголовок №4"/>
    <w:basedOn w:val="a"/>
    <w:link w:val="42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0365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3">
    <w:name w:val="Нет списка1"/>
    <w:next w:val="a2"/>
    <w:uiPriority w:val="99"/>
    <w:semiHidden/>
    <w:unhideWhenUsed/>
    <w:rsid w:val="00036516"/>
  </w:style>
  <w:style w:type="character" w:styleId="ac">
    <w:name w:val="page number"/>
    <w:basedOn w:val="a0"/>
    <w:rsid w:val="00036516"/>
  </w:style>
  <w:style w:type="paragraph" w:styleId="24">
    <w:name w:val="Body Text Indent 2"/>
    <w:basedOn w:val="a"/>
    <w:link w:val="25"/>
    <w:rsid w:val="000365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5">
    <w:name w:val="Основний текст з відступом 2 Знак"/>
    <w:basedOn w:val="a0"/>
    <w:link w:val="24"/>
    <w:rsid w:val="000365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 Spacing"/>
    <w:qFormat/>
    <w:rsid w:val="0003651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26">
    <w:name w:val="Body Text 2"/>
    <w:basedOn w:val="a"/>
    <w:link w:val="27"/>
    <w:uiPriority w:val="99"/>
    <w:semiHidden/>
    <w:unhideWhenUsed/>
    <w:rsid w:val="000365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7">
    <w:name w:val="Основний текст 2 Знак"/>
    <w:basedOn w:val="a0"/>
    <w:link w:val="26"/>
    <w:uiPriority w:val="99"/>
    <w:semiHidden/>
    <w:rsid w:val="000365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"/>
    <w:basedOn w:val="a"/>
    <w:rsid w:val="0003651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qFormat/>
    <w:rsid w:val="00036516"/>
    <w:rPr>
      <w:b/>
      <w:bCs/>
    </w:rPr>
  </w:style>
  <w:style w:type="paragraph" w:styleId="af0">
    <w:name w:val="Body Text"/>
    <w:basedOn w:val="a"/>
    <w:link w:val="af1"/>
    <w:rsid w:val="000365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ий текст Знак"/>
    <w:basedOn w:val="a0"/>
    <w:link w:val="af0"/>
    <w:rsid w:val="00036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03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Title"/>
    <w:basedOn w:val="a"/>
    <w:link w:val="af4"/>
    <w:qFormat/>
    <w:rsid w:val="0003651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 Знак"/>
    <w:basedOn w:val="a0"/>
    <w:link w:val="af3"/>
    <w:rsid w:val="0003651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f5">
    <w:name w:val="Основний текст_"/>
    <w:basedOn w:val="a0"/>
    <w:link w:val="14"/>
    <w:rsid w:val="00036516"/>
    <w:rPr>
      <w:color w:val="181818"/>
      <w:sz w:val="17"/>
      <w:szCs w:val="17"/>
    </w:rPr>
  </w:style>
  <w:style w:type="paragraph" w:customStyle="1" w:styleId="14">
    <w:name w:val="Основний текст1"/>
    <w:basedOn w:val="a"/>
    <w:link w:val="af5"/>
    <w:rsid w:val="00036516"/>
    <w:pPr>
      <w:widowControl w:val="0"/>
      <w:spacing w:after="0" w:line="259" w:lineRule="auto"/>
    </w:pPr>
    <w:rPr>
      <w:color w:val="181818"/>
      <w:sz w:val="17"/>
      <w:szCs w:val="17"/>
    </w:rPr>
  </w:style>
  <w:style w:type="paragraph" w:customStyle="1" w:styleId="af6">
    <w:name w:val="Вміст таблиці"/>
    <w:basedOn w:val="a"/>
    <w:rsid w:val="000365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ocdata">
    <w:name w:val="docdata"/>
    <w:aliases w:val="docy,v5,2580,baiaagaaboqcaaad+wuaaaujbgaaaaaaaaaaaaaaaaaaaaaaaaaaaaaaaaaaaaaaaaaaaaaaaaaaaaaaaaaaaaaaaaaaaaaaaaaaaaaaaaaaaaaaaaaaaaaaaaaaaaaaaaaaaaaaaaaaaaaaaaaaaaaaaaaaaaaaaaaaaaaaaaaaaaaaaaaaaaaaaaaaaaaaaaaaaaaaaaaaaaaaaaaaaaaaaaaaaaaaaaaaaaaa"/>
    <w:basedOn w:val="a"/>
    <w:rsid w:val="0003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AFE1D-2390-4144-ADDF-D3D4D57F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18825</Words>
  <Characters>10731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15</cp:revision>
  <cp:lastPrinted>2025-06-23T06:17:00Z</cp:lastPrinted>
  <dcterms:created xsi:type="dcterms:W3CDTF">2025-06-20T05:41:00Z</dcterms:created>
  <dcterms:modified xsi:type="dcterms:W3CDTF">2026-03-05T12:28:00Z</dcterms:modified>
</cp:coreProperties>
</file>