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5EF" w:rsidRPr="00C85F0C" w:rsidRDefault="00ED65EF" w:rsidP="00167B33">
      <w:pPr>
        <w:tabs>
          <w:tab w:val="left" w:pos="993"/>
        </w:tabs>
        <w:spacing w:after="0" w:line="240" w:lineRule="auto"/>
        <w:ind w:firstLine="567"/>
        <w:jc w:val="both"/>
        <w:rPr>
          <w:rFonts w:ascii="Times New Roman" w:eastAsia="Calibri" w:hAnsi="Times New Roman" w:cs="Times New Roman"/>
          <w:sz w:val="28"/>
          <w:szCs w:val="28"/>
        </w:rPr>
      </w:pPr>
    </w:p>
    <w:p w:rsidR="00F25524" w:rsidRPr="00C85F0C" w:rsidRDefault="00F25524" w:rsidP="00F25524">
      <w:pPr>
        <w:tabs>
          <w:tab w:val="left" w:pos="993"/>
        </w:tabs>
        <w:spacing w:after="0" w:line="240" w:lineRule="auto"/>
        <w:ind w:firstLine="567"/>
        <w:jc w:val="both"/>
        <w:rPr>
          <w:rFonts w:ascii="Times New Roman" w:eastAsia="Calibri" w:hAnsi="Times New Roman" w:cs="Times New Roman"/>
          <w:sz w:val="28"/>
          <w:szCs w:val="28"/>
        </w:rPr>
      </w:pPr>
    </w:p>
    <w:p w:rsidR="00D807A3" w:rsidRPr="00D807A3" w:rsidRDefault="00D807A3" w:rsidP="00D807A3">
      <w:pPr>
        <w:tabs>
          <w:tab w:val="left" w:pos="4111"/>
        </w:tabs>
        <w:spacing w:after="0" w:line="240" w:lineRule="auto"/>
        <w:ind w:right="-1"/>
        <w:jc w:val="center"/>
        <w:rPr>
          <w:rFonts w:ascii="Times New Roman" w:eastAsia="Times New Roman" w:hAnsi="Times New Roman" w:cs="Times New Roman"/>
          <w:b/>
          <w:iCs/>
          <w:sz w:val="28"/>
          <w:szCs w:val="28"/>
          <w:lang w:eastAsia="ru-RU"/>
        </w:rPr>
      </w:pPr>
      <w:r w:rsidRPr="00D807A3">
        <w:rPr>
          <w:rFonts w:ascii="Times New Roman" w:eastAsia="Times New Roman" w:hAnsi="Times New Roman" w:cs="Times New Roman"/>
          <w:b/>
          <w:iCs/>
          <w:sz w:val="28"/>
          <w:szCs w:val="28"/>
          <w:lang w:eastAsia="ru-RU"/>
        </w:rPr>
        <w:t>Про затвердження районного операційного плану заходів</w:t>
      </w:r>
    </w:p>
    <w:p w:rsidR="00D807A3" w:rsidRPr="00D807A3" w:rsidRDefault="00D807A3" w:rsidP="00D807A3">
      <w:pPr>
        <w:tabs>
          <w:tab w:val="left" w:pos="4111"/>
        </w:tabs>
        <w:spacing w:after="0" w:line="240" w:lineRule="auto"/>
        <w:ind w:right="-1"/>
        <w:jc w:val="center"/>
        <w:rPr>
          <w:rFonts w:ascii="Times New Roman" w:eastAsia="Times New Roman" w:hAnsi="Times New Roman" w:cs="Times New Roman"/>
          <w:b/>
          <w:iCs/>
          <w:sz w:val="28"/>
          <w:szCs w:val="28"/>
          <w:lang w:eastAsia="ru-RU"/>
        </w:rPr>
      </w:pPr>
      <w:r w:rsidRPr="00D807A3">
        <w:rPr>
          <w:rFonts w:ascii="Times New Roman" w:eastAsia="Times New Roman" w:hAnsi="Times New Roman" w:cs="Times New Roman"/>
          <w:b/>
          <w:iCs/>
          <w:sz w:val="28"/>
          <w:szCs w:val="28"/>
          <w:lang w:eastAsia="ru-RU"/>
        </w:rPr>
        <w:t xml:space="preserve">з реалізації у 2025-2027 роках Стратегії ветеранської політики </w:t>
      </w:r>
    </w:p>
    <w:p w:rsidR="00D807A3" w:rsidRPr="00C85F0C" w:rsidRDefault="00D807A3" w:rsidP="00D807A3">
      <w:pPr>
        <w:tabs>
          <w:tab w:val="left" w:pos="4111"/>
        </w:tabs>
        <w:spacing w:after="0" w:line="240" w:lineRule="auto"/>
        <w:ind w:right="-1"/>
        <w:jc w:val="center"/>
        <w:rPr>
          <w:rFonts w:ascii="Times New Roman" w:eastAsia="Times New Roman" w:hAnsi="Times New Roman" w:cs="Times New Roman"/>
          <w:b/>
          <w:iCs/>
          <w:sz w:val="28"/>
          <w:szCs w:val="28"/>
          <w:lang w:eastAsia="ru-RU"/>
        </w:rPr>
      </w:pPr>
      <w:r w:rsidRPr="00D807A3">
        <w:rPr>
          <w:rFonts w:ascii="Times New Roman" w:eastAsia="Times New Roman" w:hAnsi="Times New Roman" w:cs="Times New Roman"/>
          <w:b/>
          <w:iCs/>
          <w:sz w:val="28"/>
          <w:szCs w:val="28"/>
          <w:lang w:eastAsia="ru-RU"/>
        </w:rPr>
        <w:t>на період до 2030 року</w:t>
      </w:r>
    </w:p>
    <w:p w:rsidR="00D807A3" w:rsidRPr="00D807A3" w:rsidRDefault="00D807A3" w:rsidP="00D807A3">
      <w:pPr>
        <w:tabs>
          <w:tab w:val="left" w:pos="4111"/>
        </w:tabs>
        <w:spacing w:after="0" w:line="240" w:lineRule="auto"/>
        <w:ind w:right="-1"/>
        <w:jc w:val="center"/>
        <w:rPr>
          <w:rFonts w:ascii="Times New Roman" w:eastAsia="Times New Roman" w:hAnsi="Times New Roman" w:cs="Times New Roman"/>
          <w:b/>
          <w:iCs/>
          <w:sz w:val="28"/>
          <w:szCs w:val="28"/>
          <w:lang w:eastAsia="ru-RU"/>
        </w:rPr>
      </w:pPr>
    </w:p>
    <w:p w:rsidR="00D807A3" w:rsidRPr="00D807A3" w:rsidRDefault="00D807A3" w:rsidP="00D807A3">
      <w:pPr>
        <w:tabs>
          <w:tab w:val="left" w:pos="4111"/>
        </w:tabs>
        <w:spacing w:after="0" w:line="240" w:lineRule="auto"/>
        <w:ind w:right="-1"/>
        <w:jc w:val="both"/>
        <w:rPr>
          <w:rFonts w:ascii="Times New Roman" w:eastAsia="Times New Roman" w:hAnsi="Times New Roman" w:cs="Times New Roman"/>
          <w:b/>
          <w:iCs/>
          <w:sz w:val="16"/>
          <w:szCs w:val="16"/>
          <w:lang w:eastAsia="ru-RU"/>
        </w:rPr>
      </w:pPr>
    </w:p>
    <w:p w:rsidR="00D807A3" w:rsidRPr="00D807A3" w:rsidRDefault="00D807A3" w:rsidP="00D807A3">
      <w:pPr>
        <w:spacing w:after="0" w:line="240" w:lineRule="auto"/>
        <w:ind w:firstLine="567"/>
        <w:jc w:val="both"/>
        <w:rPr>
          <w:rFonts w:ascii="Times New Roman" w:eastAsia="Times New Roman" w:hAnsi="Times New Roman" w:cs="Times New Roman"/>
          <w:color w:val="000000"/>
          <w:sz w:val="28"/>
          <w:szCs w:val="28"/>
          <w:shd w:val="clear" w:color="auto" w:fill="FFFFFF"/>
          <w:lang w:eastAsia="x-none"/>
        </w:rPr>
      </w:pPr>
      <w:r w:rsidRPr="00D807A3">
        <w:rPr>
          <w:rFonts w:ascii="Times New Roman" w:eastAsia="Times New Roman" w:hAnsi="Times New Roman" w:cs="Times New Roman"/>
          <w:sz w:val="28"/>
          <w:szCs w:val="28"/>
          <w:lang w:eastAsia="x-none"/>
        </w:rPr>
        <w:t xml:space="preserve">На виконання розпорядження Кабінету Міністрів України від </w:t>
      </w:r>
      <w:r w:rsidR="00F36B0E" w:rsidRPr="00C85F0C">
        <w:rPr>
          <w:rFonts w:ascii="Times New Roman" w:eastAsia="Times New Roman" w:hAnsi="Times New Roman" w:cs="Times New Roman"/>
          <w:sz w:val="28"/>
          <w:szCs w:val="28"/>
          <w:lang w:eastAsia="x-none"/>
        </w:rPr>
        <w:t xml:space="preserve">                       </w:t>
      </w:r>
      <w:r w:rsidRPr="00D807A3">
        <w:rPr>
          <w:rFonts w:ascii="Times New Roman" w:eastAsia="Times New Roman" w:hAnsi="Times New Roman" w:cs="Times New Roman"/>
          <w:sz w:val="28"/>
          <w:szCs w:val="28"/>
          <w:lang w:eastAsia="x-none"/>
        </w:rPr>
        <w:t>29 листопада 2024 року № 1209-р «Про схвалення Стратегії ветеранської політики на період до 2030 року та затвердження операційного плану заходів з її реалізації у 2024-2027 роках», розпорядження начальника Кіровоградської обласної військової адміністрації від 06 січня 2025 року №</w:t>
      </w:r>
      <w:r w:rsidR="00F36B0E" w:rsidRPr="00C85F0C">
        <w:rPr>
          <w:rFonts w:ascii="Times New Roman" w:eastAsia="Times New Roman" w:hAnsi="Times New Roman" w:cs="Times New Roman"/>
          <w:sz w:val="28"/>
          <w:szCs w:val="28"/>
          <w:lang w:eastAsia="x-none"/>
        </w:rPr>
        <w:t> </w:t>
      </w:r>
      <w:r w:rsidRPr="00D807A3">
        <w:rPr>
          <w:rFonts w:ascii="Times New Roman" w:eastAsia="Times New Roman" w:hAnsi="Times New Roman" w:cs="Times New Roman"/>
          <w:sz w:val="28"/>
          <w:szCs w:val="28"/>
          <w:lang w:eastAsia="x-none"/>
        </w:rPr>
        <w:t xml:space="preserve">13-р «Про затвердження обласного операційного плану заходів з реалізації у </w:t>
      </w:r>
      <w:r w:rsidR="00F36B0E" w:rsidRPr="00C85F0C">
        <w:rPr>
          <w:rFonts w:ascii="Times New Roman" w:eastAsia="Times New Roman" w:hAnsi="Times New Roman" w:cs="Times New Roman"/>
          <w:sz w:val="28"/>
          <w:szCs w:val="28"/>
          <w:lang w:eastAsia="x-none"/>
        </w:rPr>
        <w:t xml:space="preserve">                     </w:t>
      </w:r>
      <w:r w:rsidRPr="00D807A3">
        <w:rPr>
          <w:rFonts w:ascii="Times New Roman" w:eastAsia="Times New Roman" w:hAnsi="Times New Roman" w:cs="Times New Roman"/>
          <w:sz w:val="28"/>
          <w:szCs w:val="28"/>
          <w:lang w:eastAsia="x-none"/>
        </w:rPr>
        <w:t>2025-2027 роках Стратегії ветеранської політики на період до 2030 року»:</w:t>
      </w:r>
    </w:p>
    <w:p w:rsidR="00D807A3" w:rsidRPr="00D807A3" w:rsidRDefault="00D807A3" w:rsidP="00D807A3">
      <w:pPr>
        <w:spacing w:after="0" w:line="240" w:lineRule="auto"/>
        <w:ind w:firstLine="567"/>
        <w:jc w:val="both"/>
        <w:rPr>
          <w:rFonts w:ascii="Times New Roman" w:eastAsia="Times New Roman" w:hAnsi="Times New Roman" w:cs="Times New Roman"/>
          <w:color w:val="000000"/>
          <w:szCs w:val="16"/>
          <w:shd w:val="clear" w:color="auto" w:fill="FFFFFF"/>
          <w:lang w:eastAsia="x-none"/>
        </w:rPr>
      </w:pPr>
    </w:p>
    <w:p w:rsidR="00D807A3" w:rsidRPr="00D807A3" w:rsidRDefault="00D807A3" w:rsidP="00D807A3">
      <w:pPr>
        <w:spacing w:after="0" w:line="240" w:lineRule="auto"/>
        <w:ind w:firstLine="567"/>
        <w:jc w:val="both"/>
        <w:rPr>
          <w:rFonts w:ascii="Times New Roman" w:eastAsia="Times New Roman" w:hAnsi="Times New Roman" w:cs="Times New Roman"/>
          <w:color w:val="000000"/>
          <w:sz w:val="28"/>
          <w:szCs w:val="28"/>
          <w:shd w:val="clear" w:color="auto" w:fill="FFFFFF"/>
          <w:lang w:eastAsia="x-none"/>
        </w:rPr>
      </w:pPr>
      <w:r w:rsidRPr="00D807A3">
        <w:rPr>
          <w:rFonts w:ascii="Times New Roman" w:eastAsia="Times New Roman" w:hAnsi="Times New Roman" w:cs="Times New Roman"/>
          <w:color w:val="000000"/>
          <w:sz w:val="28"/>
          <w:szCs w:val="28"/>
          <w:shd w:val="clear" w:color="auto" w:fill="FFFFFF"/>
          <w:lang w:eastAsia="x-none"/>
        </w:rPr>
        <w:t xml:space="preserve">1. Затвердити районний операційний план заходів з реалізації у </w:t>
      </w:r>
      <w:r w:rsidR="00F36B0E" w:rsidRPr="00C85F0C">
        <w:rPr>
          <w:rFonts w:ascii="Times New Roman" w:eastAsia="Times New Roman" w:hAnsi="Times New Roman" w:cs="Times New Roman"/>
          <w:color w:val="000000"/>
          <w:sz w:val="28"/>
          <w:szCs w:val="28"/>
          <w:shd w:val="clear" w:color="auto" w:fill="FFFFFF"/>
          <w:lang w:eastAsia="x-none"/>
        </w:rPr>
        <w:t xml:space="preserve">                 </w:t>
      </w:r>
      <w:r w:rsidRPr="00D807A3">
        <w:rPr>
          <w:rFonts w:ascii="Times New Roman" w:eastAsia="Times New Roman" w:hAnsi="Times New Roman" w:cs="Times New Roman"/>
          <w:color w:val="000000"/>
          <w:sz w:val="28"/>
          <w:szCs w:val="28"/>
          <w:shd w:val="clear" w:color="auto" w:fill="FFFFFF"/>
          <w:lang w:eastAsia="x-none"/>
        </w:rPr>
        <w:t>2025-2027 роках Стратегії ветеранської політики на період до 2030 року</w:t>
      </w:r>
      <w:r w:rsidR="00F36B0E" w:rsidRPr="00C85F0C">
        <w:rPr>
          <w:rFonts w:ascii="Times New Roman" w:eastAsia="Times New Roman" w:hAnsi="Times New Roman" w:cs="Times New Roman"/>
          <w:color w:val="000000"/>
          <w:sz w:val="28"/>
          <w:szCs w:val="28"/>
          <w:shd w:val="clear" w:color="auto" w:fill="FFFFFF"/>
          <w:lang w:eastAsia="x-none"/>
        </w:rPr>
        <w:t xml:space="preserve">            </w:t>
      </w:r>
      <w:r w:rsidRPr="00D807A3">
        <w:rPr>
          <w:rFonts w:ascii="Times New Roman" w:eastAsia="Times New Roman" w:hAnsi="Times New Roman" w:cs="Times New Roman"/>
          <w:color w:val="000000"/>
          <w:sz w:val="28"/>
          <w:szCs w:val="28"/>
          <w:shd w:val="clear" w:color="auto" w:fill="FFFFFF"/>
          <w:lang w:eastAsia="x-none"/>
        </w:rPr>
        <w:t xml:space="preserve"> (далі – районний операційний план) (додається).</w:t>
      </w:r>
    </w:p>
    <w:p w:rsidR="00D807A3" w:rsidRPr="00D807A3" w:rsidRDefault="00D807A3" w:rsidP="00D807A3">
      <w:pPr>
        <w:spacing w:after="0" w:line="240" w:lineRule="auto"/>
        <w:ind w:firstLine="567"/>
        <w:jc w:val="both"/>
        <w:rPr>
          <w:rFonts w:ascii="Times New Roman" w:eastAsia="Times New Roman" w:hAnsi="Times New Roman" w:cs="Times New Roman"/>
          <w:szCs w:val="16"/>
          <w:lang w:eastAsia="x-none"/>
        </w:rPr>
      </w:pPr>
    </w:p>
    <w:p w:rsidR="00D807A3" w:rsidRPr="00D807A3" w:rsidRDefault="00D807A3" w:rsidP="00D807A3">
      <w:pPr>
        <w:spacing w:after="0" w:line="240" w:lineRule="auto"/>
        <w:ind w:firstLine="567"/>
        <w:jc w:val="both"/>
        <w:rPr>
          <w:rFonts w:ascii="Times New Roman" w:eastAsia="Times New Roman" w:hAnsi="Times New Roman" w:cs="Times New Roman"/>
          <w:sz w:val="28"/>
          <w:szCs w:val="28"/>
        </w:rPr>
      </w:pPr>
      <w:r w:rsidRPr="00D807A3">
        <w:rPr>
          <w:rFonts w:ascii="Times New Roman" w:eastAsia="Times New Roman" w:hAnsi="Times New Roman" w:cs="Times New Roman"/>
          <w:sz w:val="28"/>
          <w:szCs w:val="28"/>
        </w:rPr>
        <w:t>2. Керівникам структурних підрозділів районної військової адміністрації, Голованівському районному територіальному центру комплектування та соціальної підтримки, рекомендувати міським, селищним, сільським головам забезпечити виконання цього районного операційного плану та інформувати відділ ветеранської політики районної військової адміністрації у встановлені строки та щороку до 10 лютого протягом 2025-2028 років.</w:t>
      </w:r>
    </w:p>
    <w:p w:rsidR="00D807A3" w:rsidRPr="00D807A3" w:rsidRDefault="00D807A3" w:rsidP="00D807A3">
      <w:pPr>
        <w:spacing w:after="0" w:line="240" w:lineRule="auto"/>
        <w:ind w:firstLine="567"/>
        <w:jc w:val="both"/>
        <w:rPr>
          <w:rFonts w:ascii="Times New Roman" w:eastAsia="Times New Roman" w:hAnsi="Times New Roman" w:cs="Times New Roman"/>
          <w:szCs w:val="16"/>
        </w:rPr>
      </w:pPr>
    </w:p>
    <w:p w:rsidR="00D807A3" w:rsidRPr="00D807A3" w:rsidRDefault="00D807A3" w:rsidP="00D807A3">
      <w:pPr>
        <w:spacing w:after="0" w:line="240" w:lineRule="auto"/>
        <w:ind w:firstLine="567"/>
        <w:jc w:val="both"/>
        <w:rPr>
          <w:rFonts w:ascii="Times New Roman" w:eastAsia="Times New Roman" w:hAnsi="Times New Roman" w:cs="Times New Roman"/>
          <w:sz w:val="28"/>
          <w:szCs w:val="28"/>
        </w:rPr>
      </w:pPr>
      <w:r w:rsidRPr="00D807A3">
        <w:rPr>
          <w:rFonts w:ascii="Times New Roman" w:eastAsia="Times New Roman" w:hAnsi="Times New Roman" w:cs="Times New Roman"/>
          <w:sz w:val="28"/>
          <w:szCs w:val="28"/>
        </w:rPr>
        <w:t xml:space="preserve">3. Відділу ветеранської політики районної військової адміністрації надавати </w:t>
      </w:r>
      <w:r w:rsidRPr="00D807A3">
        <w:rPr>
          <w:rFonts w:ascii="Times New Roman" w:eastAsia="Times New Roman" w:hAnsi="Times New Roman" w:cs="Times New Roman"/>
          <w:sz w:val="28"/>
          <w:szCs w:val="28"/>
          <w:lang w:eastAsia="ru-RU"/>
        </w:rPr>
        <w:t>у визначені терміни</w:t>
      </w:r>
      <w:r w:rsidRPr="00D807A3">
        <w:rPr>
          <w:rFonts w:ascii="Times New Roman" w:eastAsia="Times New Roman" w:hAnsi="Times New Roman" w:cs="Times New Roman"/>
          <w:sz w:val="28"/>
          <w:szCs w:val="28"/>
        </w:rPr>
        <w:t xml:space="preserve"> інформацію про хід виконання </w:t>
      </w:r>
      <w:r w:rsidRPr="00D807A3">
        <w:rPr>
          <w:rFonts w:ascii="Times New Roman" w:eastAsia="Times New Roman" w:hAnsi="Times New Roman" w:cs="Times New Roman"/>
          <w:sz w:val="28"/>
          <w:szCs w:val="28"/>
          <w:lang w:eastAsia="ru-RU"/>
        </w:rPr>
        <w:t xml:space="preserve">розпорядження начальника Кіровоградської обласної військової адміністрації від 06 січня 2025 року № 13-р «Про затвердження обласного операційного плану заходів з реалізації у 2025-2027 роках Стратегії ветеранської політики на період до </w:t>
      </w:r>
      <w:r w:rsidR="00F36B0E" w:rsidRPr="00C85F0C">
        <w:rPr>
          <w:rFonts w:ascii="Times New Roman" w:eastAsia="Times New Roman" w:hAnsi="Times New Roman" w:cs="Times New Roman"/>
          <w:sz w:val="28"/>
          <w:szCs w:val="28"/>
          <w:lang w:eastAsia="ru-RU"/>
        </w:rPr>
        <w:t xml:space="preserve">   </w:t>
      </w:r>
      <w:r w:rsidRPr="00D807A3">
        <w:rPr>
          <w:rFonts w:ascii="Times New Roman" w:eastAsia="Times New Roman" w:hAnsi="Times New Roman" w:cs="Times New Roman"/>
          <w:sz w:val="28"/>
          <w:szCs w:val="28"/>
          <w:lang w:eastAsia="ru-RU"/>
        </w:rPr>
        <w:t>2030 року»</w:t>
      </w:r>
      <w:r w:rsidRPr="00D807A3">
        <w:rPr>
          <w:rFonts w:ascii="Times New Roman" w:eastAsia="Times New Roman" w:hAnsi="Times New Roman" w:cs="Times New Roman"/>
          <w:sz w:val="28"/>
          <w:szCs w:val="28"/>
        </w:rPr>
        <w:t>.</w:t>
      </w:r>
    </w:p>
    <w:p w:rsidR="00D807A3" w:rsidRPr="00D807A3" w:rsidRDefault="00D807A3" w:rsidP="00D807A3">
      <w:pPr>
        <w:spacing w:after="0" w:line="240" w:lineRule="auto"/>
        <w:ind w:firstLine="567"/>
        <w:jc w:val="both"/>
        <w:rPr>
          <w:rFonts w:ascii="Times New Roman" w:eastAsia="Times New Roman" w:hAnsi="Times New Roman" w:cs="Times New Roman"/>
          <w:szCs w:val="16"/>
        </w:rPr>
      </w:pPr>
    </w:p>
    <w:p w:rsidR="00D807A3" w:rsidRPr="00D807A3" w:rsidRDefault="00D807A3" w:rsidP="00D807A3">
      <w:pPr>
        <w:spacing w:after="0" w:line="240" w:lineRule="auto"/>
        <w:ind w:firstLine="567"/>
        <w:jc w:val="both"/>
        <w:rPr>
          <w:rFonts w:ascii="Times New Roman" w:eastAsia="Times New Roman" w:hAnsi="Times New Roman" w:cs="Times New Roman"/>
          <w:sz w:val="28"/>
          <w:szCs w:val="28"/>
          <w:lang w:eastAsia="x-none"/>
        </w:rPr>
      </w:pPr>
      <w:r w:rsidRPr="00D807A3">
        <w:rPr>
          <w:rFonts w:ascii="Times New Roman" w:eastAsia="Times New Roman" w:hAnsi="Times New Roman" w:cs="Times New Roman"/>
          <w:sz w:val="28"/>
          <w:szCs w:val="28"/>
          <w:lang w:eastAsia="x-none"/>
        </w:rPr>
        <w:t>4. Контроль за виконанням цього розпорядження покласти на першого заступника начальника районної військової адміністрації Голованя Юрія.</w:t>
      </w:r>
    </w:p>
    <w:p w:rsidR="00CE568B" w:rsidRPr="00C85F0C" w:rsidRDefault="00CE568B" w:rsidP="00167B33">
      <w:pPr>
        <w:tabs>
          <w:tab w:val="left" w:pos="993"/>
        </w:tabs>
        <w:spacing w:after="0" w:line="240" w:lineRule="auto"/>
        <w:ind w:firstLine="567"/>
        <w:jc w:val="both"/>
        <w:rPr>
          <w:rFonts w:ascii="Times New Roman" w:eastAsia="Calibri" w:hAnsi="Times New Roman" w:cs="Times New Roman"/>
          <w:sz w:val="28"/>
          <w:szCs w:val="28"/>
        </w:rPr>
      </w:pPr>
    </w:p>
    <w:p w:rsidR="00903B8E" w:rsidRPr="00C85F0C" w:rsidRDefault="00903B8E" w:rsidP="00903B8E">
      <w:pPr>
        <w:spacing w:after="0" w:line="240" w:lineRule="auto"/>
        <w:ind w:left="1276" w:hanging="1276"/>
        <w:jc w:val="both"/>
        <w:rPr>
          <w:rFonts w:ascii="Times New Roman" w:eastAsia="Times New Roman" w:hAnsi="Times New Roman" w:cs="Times New Roman"/>
          <w:sz w:val="28"/>
          <w:szCs w:val="28"/>
          <w:lang w:eastAsia="ru-RU"/>
        </w:rPr>
      </w:pPr>
    </w:p>
    <w:p w:rsidR="00903B8E" w:rsidRPr="00C85F0C" w:rsidRDefault="00903B8E" w:rsidP="00903B8E">
      <w:pPr>
        <w:tabs>
          <w:tab w:val="left" w:pos="993"/>
          <w:tab w:val="left" w:pos="5954"/>
          <w:tab w:val="left" w:pos="6096"/>
        </w:tabs>
        <w:spacing w:after="0" w:line="240" w:lineRule="auto"/>
        <w:jc w:val="both"/>
        <w:rPr>
          <w:rFonts w:ascii="Times New Roman" w:eastAsia="Times New Roman" w:hAnsi="Times New Roman" w:cs="Times New Roman"/>
          <w:b/>
          <w:sz w:val="28"/>
          <w:szCs w:val="28"/>
          <w:lang w:eastAsia="ru-RU"/>
        </w:rPr>
      </w:pPr>
      <w:r w:rsidRPr="00C85F0C">
        <w:rPr>
          <w:rFonts w:ascii="Times New Roman" w:eastAsia="Times New Roman" w:hAnsi="Times New Roman" w:cs="Times New Roman"/>
          <w:b/>
          <w:sz w:val="28"/>
          <w:szCs w:val="28"/>
          <w:lang w:eastAsia="ru-RU"/>
        </w:rPr>
        <w:t xml:space="preserve">Начальник районної </w:t>
      </w:r>
    </w:p>
    <w:p w:rsidR="00903B8E" w:rsidRPr="00C85F0C" w:rsidRDefault="00903B8E" w:rsidP="00903B8E">
      <w:pPr>
        <w:tabs>
          <w:tab w:val="left" w:pos="993"/>
        </w:tabs>
        <w:spacing w:after="0" w:line="240" w:lineRule="auto"/>
        <w:jc w:val="both"/>
        <w:rPr>
          <w:rFonts w:ascii="Times New Roman" w:eastAsia="Times New Roman" w:hAnsi="Times New Roman" w:cs="Times New Roman"/>
          <w:b/>
          <w:sz w:val="28"/>
          <w:szCs w:val="28"/>
          <w:lang w:eastAsia="ru-RU"/>
        </w:rPr>
      </w:pPr>
      <w:r w:rsidRPr="00C85F0C">
        <w:rPr>
          <w:rFonts w:ascii="Times New Roman" w:eastAsia="Times New Roman" w:hAnsi="Times New Roman" w:cs="Times New Roman"/>
          <w:b/>
          <w:sz w:val="28"/>
          <w:szCs w:val="28"/>
          <w:lang w:eastAsia="ru-RU"/>
        </w:rPr>
        <w:t>військової адміністрації</w:t>
      </w:r>
      <w:r w:rsidRPr="00C85F0C">
        <w:rPr>
          <w:rFonts w:ascii="Times New Roman" w:eastAsia="Times New Roman" w:hAnsi="Times New Roman" w:cs="Times New Roman"/>
          <w:b/>
          <w:sz w:val="28"/>
          <w:szCs w:val="28"/>
          <w:lang w:eastAsia="ru-RU"/>
        </w:rPr>
        <w:tab/>
        <w:t xml:space="preserve">                                                Ігор КОВЕРДЯГА</w:t>
      </w:r>
    </w:p>
    <w:p w:rsidR="00903B8E" w:rsidRPr="00C85F0C" w:rsidRDefault="00903B8E" w:rsidP="00167B33">
      <w:pPr>
        <w:tabs>
          <w:tab w:val="left" w:pos="993"/>
        </w:tabs>
        <w:spacing w:after="0" w:line="240" w:lineRule="auto"/>
        <w:ind w:firstLine="567"/>
        <w:jc w:val="both"/>
        <w:rPr>
          <w:rFonts w:ascii="Times New Roman" w:eastAsia="Calibri" w:hAnsi="Times New Roman" w:cs="Times New Roman"/>
          <w:sz w:val="28"/>
          <w:szCs w:val="28"/>
        </w:rPr>
      </w:pPr>
    </w:p>
    <w:p w:rsidR="00903B8E" w:rsidRPr="00C85F0C" w:rsidRDefault="00903B8E" w:rsidP="00243C16">
      <w:pPr>
        <w:spacing w:after="0" w:line="240" w:lineRule="auto"/>
        <w:jc w:val="both"/>
        <w:rPr>
          <w:rFonts w:ascii="Times New Roman" w:eastAsia="Times New Roman" w:hAnsi="Times New Roman" w:cs="Times New Roman"/>
          <w:sz w:val="28"/>
          <w:szCs w:val="28"/>
          <w:lang w:eastAsia="ru-RU"/>
        </w:rPr>
        <w:sectPr w:rsidR="00903B8E" w:rsidRPr="00C85F0C" w:rsidSect="00035D2E">
          <w:headerReference w:type="even" r:id="rId8"/>
          <w:headerReference w:type="default" r:id="rId9"/>
          <w:footerReference w:type="even" r:id="rId10"/>
          <w:footerReference w:type="default" r:id="rId11"/>
          <w:headerReference w:type="first" r:id="rId12"/>
          <w:footerReference w:type="first" r:id="rId13"/>
          <w:pgSz w:w="11906" w:h="16838"/>
          <w:pgMar w:top="1134" w:right="707" w:bottom="426" w:left="1701" w:header="284" w:footer="680" w:gutter="0"/>
          <w:cols w:space="708"/>
          <w:docGrid w:linePitch="360"/>
        </w:sectPr>
      </w:pPr>
    </w:p>
    <w:p w:rsidR="00D807A3" w:rsidRPr="00D807A3" w:rsidRDefault="00D807A3" w:rsidP="00D807A3">
      <w:pPr>
        <w:spacing w:after="0" w:line="360" w:lineRule="auto"/>
        <w:ind w:left="10206" w:right="-170"/>
        <w:rPr>
          <w:rFonts w:ascii="Times New Roman" w:eastAsia="Times New Roman" w:hAnsi="Times New Roman" w:cs="Times New Roman"/>
          <w:b/>
          <w:bCs/>
          <w:iCs/>
          <w:sz w:val="28"/>
          <w:szCs w:val="28"/>
          <w:lang w:eastAsia="x-none"/>
        </w:rPr>
      </w:pPr>
      <w:r w:rsidRPr="00D807A3">
        <w:rPr>
          <w:rFonts w:ascii="Times New Roman" w:eastAsia="Times New Roman" w:hAnsi="Times New Roman" w:cs="Times New Roman"/>
          <w:b/>
          <w:bCs/>
          <w:iCs/>
          <w:sz w:val="28"/>
          <w:szCs w:val="28"/>
          <w:lang w:eastAsia="x-none"/>
        </w:rPr>
        <w:lastRenderedPageBreak/>
        <w:t>ЗАТВЕРДЖЕНО</w:t>
      </w:r>
    </w:p>
    <w:p w:rsidR="00D807A3" w:rsidRPr="00C85F0C" w:rsidRDefault="00D807A3" w:rsidP="00D807A3">
      <w:pPr>
        <w:spacing w:after="0" w:line="240" w:lineRule="auto"/>
        <w:ind w:left="10206" w:right="-170"/>
        <w:rPr>
          <w:rFonts w:ascii="Times New Roman" w:eastAsia="Times New Roman" w:hAnsi="Times New Roman" w:cs="Times New Roman"/>
          <w:sz w:val="28"/>
          <w:szCs w:val="28"/>
          <w:lang w:eastAsia="x-none"/>
        </w:rPr>
      </w:pPr>
      <w:r w:rsidRPr="00D807A3">
        <w:rPr>
          <w:rFonts w:ascii="Times New Roman" w:eastAsia="Times New Roman" w:hAnsi="Times New Roman" w:cs="Times New Roman"/>
          <w:bCs/>
          <w:iCs/>
          <w:sz w:val="28"/>
          <w:szCs w:val="28"/>
          <w:lang w:eastAsia="x-none"/>
        </w:rPr>
        <w:t>Р</w:t>
      </w:r>
      <w:r w:rsidRPr="00D807A3">
        <w:rPr>
          <w:rFonts w:ascii="Times New Roman" w:eastAsia="Times New Roman" w:hAnsi="Times New Roman" w:cs="Times New Roman"/>
          <w:sz w:val="28"/>
          <w:szCs w:val="28"/>
          <w:lang w:eastAsia="x-none"/>
        </w:rPr>
        <w:t xml:space="preserve">озпорядження начальника Голованівської районної </w:t>
      </w:r>
    </w:p>
    <w:p w:rsidR="00D807A3" w:rsidRPr="00D807A3" w:rsidRDefault="00D807A3" w:rsidP="00D807A3">
      <w:pPr>
        <w:spacing w:after="0" w:line="240" w:lineRule="auto"/>
        <w:ind w:left="10206" w:right="-170"/>
        <w:rPr>
          <w:rFonts w:ascii="Times New Roman" w:eastAsia="Times New Roman" w:hAnsi="Times New Roman" w:cs="Times New Roman"/>
          <w:sz w:val="16"/>
          <w:szCs w:val="16"/>
          <w:vertAlign w:val="superscript"/>
          <w:lang w:eastAsia="x-none"/>
        </w:rPr>
      </w:pPr>
      <w:r w:rsidRPr="00D807A3">
        <w:rPr>
          <w:rFonts w:ascii="Times New Roman" w:eastAsia="Times New Roman" w:hAnsi="Times New Roman" w:cs="Times New Roman"/>
          <w:sz w:val="28"/>
          <w:szCs w:val="28"/>
          <w:lang w:eastAsia="x-none"/>
        </w:rPr>
        <w:t>військової адміністрації</w:t>
      </w:r>
    </w:p>
    <w:p w:rsidR="00D807A3" w:rsidRPr="00D807A3" w:rsidRDefault="000E3FB2" w:rsidP="00D807A3">
      <w:pPr>
        <w:spacing w:after="0" w:line="240" w:lineRule="auto"/>
        <w:ind w:left="10206" w:right="-17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30</w:t>
      </w:r>
      <w:r w:rsidR="00D807A3" w:rsidRPr="00C85F0C">
        <w:rPr>
          <w:rFonts w:ascii="Times New Roman" w:eastAsia="Times New Roman" w:hAnsi="Times New Roman" w:cs="Times New Roman"/>
          <w:sz w:val="28"/>
          <w:szCs w:val="28"/>
          <w:lang w:eastAsia="x-none"/>
        </w:rPr>
        <w:t xml:space="preserve"> </w:t>
      </w:r>
      <w:r w:rsidR="00D807A3" w:rsidRPr="00D807A3">
        <w:rPr>
          <w:rFonts w:ascii="Times New Roman" w:eastAsia="Times New Roman" w:hAnsi="Times New Roman" w:cs="Times New Roman"/>
          <w:sz w:val="28"/>
          <w:szCs w:val="28"/>
          <w:lang w:eastAsia="x-none"/>
        </w:rPr>
        <w:t xml:space="preserve">січня 2025 року № </w:t>
      </w:r>
      <w:r>
        <w:rPr>
          <w:rFonts w:ascii="Times New Roman" w:eastAsia="Times New Roman" w:hAnsi="Times New Roman" w:cs="Times New Roman"/>
          <w:sz w:val="28"/>
          <w:szCs w:val="28"/>
          <w:lang w:eastAsia="x-none"/>
        </w:rPr>
        <w:t>24-р</w:t>
      </w:r>
    </w:p>
    <w:p w:rsidR="00D807A3" w:rsidRPr="00C85F0C" w:rsidRDefault="00D807A3" w:rsidP="00D807A3">
      <w:pPr>
        <w:spacing w:after="0" w:line="240" w:lineRule="auto"/>
        <w:ind w:firstLine="630"/>
        <w:jc w:val="center"/>
        <w:rPr>
          <w:rFonts w:ascii="Times New Roman" w:eastAsia="Times New Roman" w:hAnsi="Times New Roman" w:cs="Times New Roman"/>
          <w:b/>
          <w:sz w:val="28"/>
          <w:szCs w:val="28"/>
          <w:lang w:eastAsia="ru-RU"/>
        </w:rPr>
      </w:pPr>
    </w:p>
    <w:p w:rsidR="00D807A3" w:rsidRPr="00D807A3" w:rsidRDefault="00D807A3" w:rsidP="00D807A3">
      <w:pPr>
        <w:spacing w:after="0" w:line="240" w:lineRule="auto"/>
        <w:ind w:firstLine="630"/>
        <w:jc w:val="center"/>
        <w:rPr>
          <w:rFonts w:ascii="Times New Roman" w:eastAsia="Times New Roman" w:hAnsi="Times New Roman" w:cs="Times New Roman"/>
          <w:b/>
          <w:sz w:val="28"/>
          <w:szCs w:val="28"/>
          <w:lang w:eastAsia="ru-RU"/>
        </w:rPr>
      </w:pPr>
    </w:p>
    <w:p w:rsidR="00D807A3" w:rsidRPr="00D807A3" w:rsidRDefault="00D807A3" w:rsidP="00D807A3">
      <w:pPr>
        <w:spacing w:after="0" w:line="240" w:lineRule="auto"/>
        <w:jc w:val="center"/>
        <w:rPr>
          <w:rFonts w:ascii="Times New Roman" w:eastAsia="Times New Roman" w:hAnsi="Times New Roman" w:cs="Times New Roman"/>
          <w:b/>
          <w:sz w:val="28"/>
          <w:szCs w:val="28"/>
          <w:lang w:eastAsia="ru-RU"/>
        </w:rPr>
      </w:pPr>
      <w:r w:rsidRPr="00D807A3">
        <w:rPr>
          <w:rFonts w:ascii="Times New Roman" w:eastAsia="Times New Roman" w:hAnsi="Times New Roman" w:cs="Times New Roman"/>
          <w:b/>
          <w:sz w:val="28"/>
          <w:szCs w:val="28"/>
          <w:lang w:eastAsia="ru-RU"/>
        </w:rPr>
        <w:t>РАЙОННИЙ ОПЕРАЦІЙНИЙ ПЛАН</w:t>
      </w:r>
    </w:p>
    <w:p w:rsidR="00D807A3" w:rsidRPr="00D807A3" w:rsidRDefault="00D807A3" w:rsidP="00D807A3">
      <w:pPr>
        <w:spacing w:after="0" w:line="240" w:lineRule="auto"/>
        <w:jc w:val="center"/>
        <w:rPr>
          <w:rFonts w:ascii="Times New Roman" w:eastAsia="Times New Roman" w:hAnsi="Times New Roman" w:cs="Times New Roman"/>
          <w:b/>
          <w:sz w:val="28"/>
          <w:szCs w:val="28"/>
          <w:lang w:eastAsia="ru-RU"/>
        </w:rPr>
      </w:pPr>
      <w:r w:rsidRPr="00D807A3">
        <w:rPr>
          <w:rFonts w:ascii="Times New Roman" w:eastAsia="Times New Roman" w:hAnsi="Times New Roman" w:cs="Times New Roman"/>
          <w:b/>
          <w:sz w:val="28"/>
          <w:szCs w:val="28"/>
          <w:lang w:eastAsia="ru-RU"/>
        </w:rPr>
        <w:t>заходів з реалізації у 2025-2027 роках Стратегії ветеранської політики на період до 2030 року</w:t>
      </w:r>
    </w:p>
    <w:p w:rsidR="00D807A3" w:rsidRPr="00D807A3" w:rsidRDefault="00D807A3" w:rsidP="00D807A3">
      <w:pPr>
        <w:pBdr>
          <w:top w:val="nil"/>
          <w:left w:val="nil"/>
          <w:bottom w:val="nil"/>
          <w:right w:val="nil"/>
          <w:between w:val="nil"/>
        </w:pBdr>
        <w:spacing w:after="0" w:line="240" w:lineRule="auto"/>
        <w:ind w:right="-1" w:firstLine="630"/>
        <w:jc w:val="both"/>
        <w:rPr>
          <w:rFonts w:ascii="Times New Roman" w:eastAsia="Times New Roman" w:hAnsi="Times New Roman" w:cs="Times New Roman"/>
          <w:color w:val="000000"/>
          <w:sz w:val="28"/>
          <w:szCs w:val="28"/>
          <w:lang w:eastAsia="ru-RU"/>
        </w:rPr>
      </w:pPr>
      <w:bookmarkStart w:id="1" w:name="_Hlk138148673"/>
    </w:p>
    <w:tbl>
      <w:tblPr>
        <w:tblW w:w="154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996"/>
        <w:gridCol w:w="2693"/>
        <w:gridCol w:w="1418"/>
        <w:gridCol w:w="2409"/>
        <w:gridCol w:w="3119"/>
      </w:tblGrid>
      <w:tr w:rsidR="00D807A3" w:rsidRPr="00D807A3" w:rsidTr="002660D6">
        <w:tc>
          <w:tcPr>
            <w:tcW w:w="817" w:type="dxa"/>
          </w:tcPr>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sz w:val="24"/>
                <w:szCs w:val="24"/>
                <w:lang w:eastAsia="x-none"/>
              </w:rPr>
            </w:pPr>
            <w:bookmarkStart w:id="2" w:name="n11"/>
            <w:bookmarkEnd w:id="1"/>
            <w:bookmarkEnd w:id="2"/>
            <w:r w:rsidRPr="00D807A3">
              <w:rPr>
                <w:rFonts w:ascii="Times New Roman" w:eastAsia="Times New Roman" w:hAnsi="Times New Roman" w:cs="Times New Roman"/>
                <w:sz w:val="24"/>
                <w:szCs w:val="24"/>
                <w:lang w:eastAsia="x-none"/>
              </w:rPr>
              <w:t>№</w:t>
            </w:r>
          </w:p>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sz w:val="24"/>
                <w:szCs w:val="24"/>
                <w:lang w:eastAsia="x-none"/>
              </w:rPr>
            </w:pPr>
            <w:r w:rsidRPr="00D807A3">
              <w:rPr>
                <w:rFonts w:ascii="Times New Roman" w:eastAsia="Times New Roman" w:hAnsi="Times New Roman" w:cs="Times New Roman"/>
                <w:sz w:val="24"/>
                <w:szCs w:val="24"/>
                <w:lang w:eastAsia="x-none"/>
              </w:rPr>
              <w:t>з/п</w:t>
            </w:r>
          </w:p>
        </w:tc>
        <w:tc>
          <w:tcPr>
            <w:tcW w:w="4996" w:type="dxa"/>
            <w:vAlign w:val="center"/>
          </w:tcPr>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sz w:val="24"/>
                <w:szCs w:val="24"/>
                <w:lang w:eastAsia="x-none"/>
              </w:rPr>
            </w:pPr>
            <w:r w:rsidRPr="00D807A3">
              <w:rPr>
                <w:rFonts w:ascii="Times New Roman" w:eastAsia="Times New Roman" w:hAnsi="Times New Roman" w:cs="Times New Roman"/>
                <w:sz w:val="24"/>
                <w:szCs w:val="24"/>
                <w:lang w:eastAsia="x-none"/>
              </w:rPr>
              <w:t>Найменування завдання</w:t>
            </w:r>
          </w:p>
        </w:tc>
        <w:tc>
          <w:tcPr>
            <w:tcW w:w="2693" w:type="dxa"/>
            <w:vAlign w:val="center"/>
          </w:tcPr>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sz w:val="24"/>
                <w:szCs w:val="24"/>
                <w:lang w:eastAsia="x-none"/>
              </w:rPr>
            </w:pPr>
            <w:r w:rsidRPr="00D807A3">
              <w:rPr>
                <w:rFonts w:ascii="Times New Roman" w:eastAsia="Times New Roman" w:hAnsi="Times New Roman" w:cs="Times New Roman"/>
                <w:sz w:val="24"/>
                <w:szCs w:val="24"/>
                <w:lang w:eastAsia="x-none"/>
              </w:rPr>
              <w:t>Найменування заходу</w:t>
            </w:r>
          </w:p>
        </w:tc>
        <w:tc>
          <w:tcPr>
            <w:tcW w:w="1418" w:type="dxa"/>
            <w:vAlign w:val="center"/>
          </w:tcPr>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sz w:val="24"/>
                <w:szCs w:val="24"/>
                <w:lang w:eastAsia="x-none"/>
              </w:rPr>
            </w:pPr>
            <w:r w:rsidRPr="00D807A3">
              <w:rPr>
                <w:rFonts w:ascii="Times New Roman" w:eastAsia="Times New Roman" w:hAnsi="Times New Roman" w:cs="Times New Roman"/>
                <w:sz w:val="24"/>
                <w:szCs w:val="24"/>
                <w:lang w:eastAsia="x-none"/>
              </w:rPr>
              <w:t>Строк виконання, років</w:t>
            </w:r>
          </w:p>
        </w:tc>
        <w:tc>
          <w:tcPr>
            <w:tcW w:w="2409" w:type="dxa"/>
            <w:vAlign w:val="center"/>
          </w:tcPr>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sz w:val="24"/>
                <w:szCs w:val="24"/>
                <w:lang w:eastAsia="x-none"/>
              </w:rPr>
            </w:pPr>
            <w:r w:rsidRPr="00D807A3">
              <w:rPr>
                <w:rFonts w:ascii="Times New Roman" w:eastAsia="Times New Roman" w:hAnsi="Times New Roman" w:cs="Times New Roman"/>
                <w:sz w:val="24"/>
                <w:szCs w:val="24"/>
                <w:lang w:eastAsia="x-none"/>
              </w:rPr>
              <w:t xml:space="preserve">Відповідальні за виконання </w:t>
            </w:r>
          </w:p>
        </w:tc>
        <w:tc>
          <w:tcPr>
            <w:tcW w:w="3119" w:type="dxa"/>
            <w:vAlign w:val="center"/>
          </w:tcPr>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sz w:val="24"/>
                <w:szCs w:val="24"/>
                <w:lang w:eastAsia="x-none"/>
              </w:rPr>
            </w:pPr>
            <w:r w:rsidRPr="00D807A3">
              <w:rPr>
                <w:rFonts w:ascii="Times New Roman" w:eastAsia="Times New Roman" w:hAnsi="Times New Roman" w:cs="Times New Roman"/>
                <w:sz w:val="24"/>
                <w:szCs w:val="24"/>
                <w:lang w:eastAsia="x-none"/>
              </w:rPr>
              <w:t>Індикатор виконання</w:t>
            </w:r>
          </w:p>
        </w:tc>
      </w:tr>
    </w:tbl>
    <w:p w:rsidR="00D807A3" w:rsidRPr="00D807A3" w:rsidRDefault="00D807A3" w:rsidP="00D807A3">
      <w:pPr>
        <w:spacing w:after="0" w:line="240" w:lineRule="auto"/>
        <w:rPr>
          <w:rFonts w:ascii="Calibri" w:eastAsia="Times New Roman" w:hAnsi="Calibri" w:cs="Times New Roman"/>
          <w:sz w:val="2"/>
          <w:szCs w:val="2"/>
          <w:lang w:eastAsia="ru-RU"/>
        </w:rPr>
      </w:pPr>
    </w:p>
    <w:tbl>
      <w:tblPr>
        <w:tblW w:w="1545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996"/>
        <w:gridCol w:w="2693"/>
        <w:gridCol w:w="1417"/>
        <w:gridCol w:w="2409"/>
        <w:gridCol w:w="3119"/>
      </w:tblGrid>
      <w:tr w:rsidR="00D807A3" w:rsidRPr="00D807A3" w:rsidTr="002660D6">
        <w:trPr>
          <w:tblHeader/>
        </w:trPr>
        <w:tc>
          <w:tcPr>
            <w:tcW w:w="817" w:type="dxa"/>
            <w:vAlign w:val="center"/>
          </w:tcPr>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sz w:val="24"/>
                <w:szCs w:val="24"/>
                <w:lang w:eastAsia="x-none"/>
              </w:rPr>
            </w:pPr>
            <w:r w:rsidRPr="00D807A3">
              <w:rPr>
                <w:rFonts w:ascii="Times New Roman" w:eastAsia="Times New Roman" w:hAnsi="Times New Roman" w:cs="Times New Roman"/>
                <w:sz w:val="24"/>
                <w:szCs w:val="24"/>
                <w:lang w:eastAsia="x-none"/>
              </w:rPr>
              <w:t>1</w:t>
            </w:r>
          </w:p>
        </w:tc>
        <w:tc>
          <w:tcPr>
            <w:tcW w:w="4996" w:type="dxa"/>
            <w:vAlign w:val="center"/>
          </w:tcPr>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sz w:val="24"/>
                <w:szCs w:val="24"/>
                <w:lang w:eastAsia="x-none"/>
              </w:rPr>
            </w:pPr>
            <w:r w:rsidRPr="00D807A3">
              <w:rPr>
                <w:rFonts w:ascii="Times New Roman" w:eastAsia="Times New Roman" w:hAnsi="Times New Roman" w:cs="Times New Roman"/>
                <w:sz w:val="24"/>
                <w:szCs w:val="24"/>
                <w:lang w:eastAsia="x-none"/>
              </w:rPr>
              <w:t>2</w:t>
            </w:r>
          </w:p>
        </w:tc>
        <w:tc>
          <w:tcPr>
            <w:tcW w:w="2693" w:type="dxa"/>
            <w:vAlign w:val="center"/>
          </w:tcPr>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sz w:val="24"/>
                <w:szCs w:val="24"/>
                <w:lang w:eastAsia="x-none"/>
              </w:rPr>
            </w:pPr>
            <w:r w:rsidRPr="00D807A3">
              <w:rPr>
                <w:rFonts w:ascii="Times New Roman" w:eastAsia="Times New Roman" w:hAnsi="Times New Roman" w:cs="Times New Roman"/>
                <w:sz w:val="24"/>
                <w:szCs w:val="24"/>
                <w:lang w:eastAsia="x-none"/>
              </w:rPr>
              <w:t>3</w:t>
            </w:r>
          </w:p>
        </w:tc>
        <w:tc>
          <w:tcPr>
            <w:tcW w:w="1417" w:type="dxa"/>
            <w:vAlign w:val="center"/>
          </w:tcPr>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sz w:val="24"/>
                <w:szCs w:val="24"/>
                <w:lang w:eastAsia="x-none"/>
              </w:rPr>
            </w:pPr>
            <w:r w:rsidRPr="00D807A3">
              <w:rPr>
                <w:rFonts w:ascii="Times New Roman" w:eastAsia="Times New Roman" w:hAnsi="Times New Roman" w:cs="Times New Roman"/>
                <w:sz w:val="24"/>
                <w:szCs w:val="24"/>
                <w:lang w:eastAsia="x-none"/>
              </w:rPr>
              <w:t>4</w:t>
            </w:r>
          </w:p>
        </w:tc>
        <w:tc>
          <w:tcPr>
            <w:tcW w:w="2409" w:type="dxa"/>
            <w:vAlign w:val="center"/>
          </w:tcPr>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sz w:val="24"/>
                <w:szCs w:val="24"/>
                <w:lang w:eastAsia="x-none"/>
              </w:rPr>
            </w:pPr>
            <w:r w:rsidRPr="00D807A3">
              <w:rPr>
                <w:rFonts w:ascii="Times New Roman" w:eastAsia="Times New Roman" w:hAnsi="Times New Roman" w:cs="Times New Roman"/>
                <w:sz w:val="24"/>
                <w:szCs w:val="24"/>
                <w:lang w:eastAsia="x-none"/>
              </w:rPr>
              <w:t>5</w:t>
            </w:r>
          </w:p>
        </w:tc>
        <w:tc>
          <w:tcPr>
            <w:tcW w:w="3119" w:type="dxa"/>
            <w:vAlign w:val="center"/>
          </w:tcPr>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sz w:val="24"/>
                <w:szCs w:val="24"/>
                <w:lang w:eastAsia="x-none"/>
              </w:rPr>
            </w:pPr>
            <w:r w:rsidRPr="00D807A3">
              <w:rPr>
                <w:rFonts w:ascii="Times New Roman" w:eastAsia="Times New Roman" w:hAnsi="Times New Roman" w:cs="Times New Roman"/>
                <w:sz w:val="24"/>
                <w:szCs w:val="24"/>
                <w:lang w:eastAsia="x-none"/>
              </w:rPr>
              <w:t>6</w:t>
            </w:r>
          </w:p>
        </w:tc>
      </w:tr>
      <w:tr w:rsidR="00D807A3" w:rsidRPr="00D807A3" w:rsidTr="002660D6">
        <w:tc>
          <w:tcPr>
            <w:tcW w:w="15451" w:type="dxa"/>
            <w:gridSpan w:val="6"/>
          </w:tcPr>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b/>
                <w:sz w:val="24"/>
                <w:szCs w:val="24"/>
                <w:lang w:eastAsia="x-none"/>
              </w:rPr>
            </w:pPr>
            <w:r w:rsidRPr="00D807A3">
              <w:rPr>
                <w:rFonts w:ascii="Times New Roman" w:eastAsia="Times New Roman" w:hAnsi="Times New Roman" w:cs="Times New Roman"/>
                <w:b/>
                <w:sz w:val="24"/>
                <w:szCs w:val="24"/>
                <w:lang w:eastAsia="x-none"/>
              </w:rPr>
              <w:t xml:space="preserve">Пріоритетний напрям 1. </w:t>
            </w:r>
            <w:r w:rsidRPr="00D807A3">
              <w:rPr>
                <w:rFonts w:ascii="Times New Roman" w:eastAsia="Calibri" w:hAnsi="Times New Roman" w:cs="Times New Roman"/>
                <w:b/>
                <w:noProof/>
                <w:sz w:val="24"/>
                <w:szCs w:val="24"/>
                <w:lang w:eastAsia="uk-UA"/>
              </w:rPr>
              <w:t>Відновлення людського капіталу та добробуту ветеранів/ветеранок, членів їх сімей</w:t>
            </w:r>
          </w:p>
        </w:tc>
      </w:tr>
      <w:tr w:rsidR="00D807A3" w:rsidRPr="00D807A3" w:rsidTr="002660D6">
        <w:tc>
          <w:tcPr>
            <w:tcW w:w="15451" w:type="dxa"/>
            <w:gridSpan w:val="6"/>
          </w:tcPr>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b/>
                <w:sz w:val="24"/>
                <w:szCs w:val="24"/>
                <w:lang w:eastAsia="x-none"/>
              </w:rPr>
            </w:pPr>
            <w:r w:rsidRPr="00D807A3">
              <w:rPr>
                <w:rFonts w:ascii="Times New Roman" w:eastAsia="Times New Roman" w:hAnsi="Times New Roman" w:cs="Times New Roman"/>
                <w:b/>
                <w:sz w:val="24"/>
                <w:szCs w:val="24"/>
                <w:lang w:eastAsia="x-none"/>
              </w:rPr>
              <w:t xml:space="preserve">Стратегічна ціль. </w:t>
            </w:r>
            <w:r w:rsidRPr="00D807A3">
              <w:rPr>
                <w:rFonts w:ascii="Times New Roman" w:eastAsia="Calibri" w:hAnsi="Times New Roman" w:cs="Times New Roman"/>
                <w:b/>
                <w:noProof/>
                <w:sz w:val="24"/>
                <w:szCs w:val="24"/>
                <w:lang w:eastAsia="uk-UA"/>
              </w:rPr>
              <w:t xml:space="preserve">Координація державної ветеранської політики, діяльності надавачів послуг для </w:t>
            </w:r>
            <w:r w:rsidRPr="00D807A3">
              <w:rPr>
                <w:rFonts w:ascii="Times New Roman" w:eastAsia="Calibri" w:hAnsi="Times New Roman" w:cs="Times New Roman"/>
                <w:b/>
                <w:noProof/>
                <w:sz w:val="24"/>
                <w:szCs w:val="24"/>
                <w:lang w:eastAsia="uk-UA"/>
              </w:rPr>
              <w:br/>
              <w:t>ветерана/ветеранки, забезпечення доступності послуг для цільової аудиторії</w:t>
            </w:r>
          </w:p>
        </w:tc>
      </w:tr>
      <w:tr w:rsidR="00D807A3" w:rsidRPr="00D807A3" w:rsidTr="002660D6">
        <w:tc>
          <w:tcPr>
            <w:tcW w:w="817" w:type="dxa"/>
            <w:shd w:val="clear" w:color="auto" w:fill="FFFFFF"/>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uk-UA"/>
              </w:rPr>
            </w:pPr>
            <w:r w:rsidRPr="00D807A3">
              <w:rPr>
                <w:rFonts w:ascii="Times New Roman" w:eastAsia="Calibri" w:hAnsi="Times New Roman" w:cs="Times New Roman"/>
                <w:noProof/>
                <w:sz w:val="24"/>
                <w:szCs w:val="24"/>
                <w:lang w:eastAsia="uk-UA"/>
              </w:rPr>
              <w:t>1.</w:t>
            </w:r>
          </w:p>
        </w:tc>
        <w:tc>
          <w:tcPr>
            <w:tcW w:w="4996" w:type="dxa"/>
          </w:tcPr>
          <w:p w:rsidR="00D807A3" w:rsidRPr="00D807A3" w:rsidRDefault="00D807A3" w:rsidP="00D807A3">
            <w:pPr>
              <w:spacing w:after="0" w:line="240" w:lineRule="auto"/>
              <w:rPr>
                <w:rFonts w:ascii="Times New Roman" w:eastAsia="Calibri" w:hAnsi="Times New Roman" w:cs="Times New Roman"/>
                <w:noProof/>
                <w:sz w:val="24"/>
                <w:szCs w:val="24"/>
                <w:lang w:eastAsia="uk-UA"/>
              </w:rPr>
            </w:pPr>
            <w:r w:rsidRPr="00D807A3">
              <w:rPr>
                <w:rFonts w:ascii="Times New Roman" w:eastAsia="Calibri" w:hAnsi="Times New Roman" w:cs="Times New Roman"/>
                <w:noProof/>
                <w:sz w:val="24"/>
                <w:szCs w:val="24"/>
                <w:lang w:eastAsia="uk-UA"/>
              </w:rPr>
              <w:t>2. Здійснення аналізу діючої мережі закладів з надання послуг ветеранам/ветеранкам та оцінки потреб ветеранів/ ветеранок з метою визначення рівня забезпечення такими послугами для підвищення ефективності реалізації державної політики щодо ветеранів/ ветеранок</w:t>
            </w:r>
          </w:p>
        </w:tc>
        <w:tc>
          <w:tcPr>
            <w:tcW w:w="2693" w:type="dxa"/>
            <w:shd w:val="clear" w:color="auto" w:fill="FFFFFF"/>
          </w:tcPr>
          <w:p w:rsidR="00D807A3" w:rsidRPr="00D807A3" w:rsidRDefault="00D807A3" w:rsidP="00D807A3">
            <w:pPr>
              <w:spacing w:after="0" w:line="240" w:lineRule="auto"/>
              <w:rPr>
                <w:rFonts w:ascii="Times New Roman" w:eastAsia="Calibri" w:hAnsi="Times New Roman" w:cs="Times New Roman"/>
                <w:bCs/>
                <w:noProof/>
                <w:sz w:val="24"/>
                <w:szCs w:val="24"/>
                <w:lang w:eastAsia="ru-RU"/>
              </w:rPr>
            </w:pPr>
            <w:r w:rsidRPr="00D807A3">
              <w:rPr>
                <w:rFonts w:ascii="Times New Roman" w:eastAsia="Calibri" w:hAnsi="Times New Roman" w:cs="Times New Roman"/>
                <w:noProof/>
                <w:sz w:val="24"/>
                <w:szCs w:val="24"/>
                <w:lang w:eastAsia="ru-RU"/>
              </w:rPr>
              <w:t xml:space="preserve">Проведення </w:t>
            </w:r>
            <w:r w:rsidRPr="00D807A3">
              <w:rPr>
                <w:rFonts w:ascii="Times New Roman" w:eastAsia="Calibri" w:hAnsi="Times New Roman" w:cs="Times New Roman"/>
                <w:noProof/>
                <w:sz w:val="24"/>
                <w:szCs w:val="24"/>
                <w:lang w:eastAsia="uk-UA"/>
              </w:rPr>
              <w:t>аналізу діючої мережі закладів з надання послуг ветеранам/ ветеранкам та оцінки потреб ветеранів/ ветеранок</w:t>
            </w:r>
          </w:p>
        </w:tc>
        <w:tc>
          <w:tcPr>
            <w:tcW w:w="1417" w:type="dxa"/>
          </w:tcPr>
          <w:p w:rsidR="00D807A3" w:rsidRPr="00D807A3" w:rsidRDefault="00D807A3" w:rsidP="00D807A3">
            <w:pPr>
              <w:spacing w:after="0" w:line="240" w:lineRule="auto"/>
              <w:jc w:val="center"/>
              <w:rPr>
                <w:rFonts w:ascii="Times New Roman" w:eastAsia="Calibri" w:hAnsi="Times New Roman" w:cs="Times New Roman"/>
                <w:sz w:val="24"/>
                <w:szCs w:val="24"/>
                <w:lang w:eastAsia="ru-RU"/>
              </w:rPr>
            </w:pPr>
            <w:r w:rsidRPr="00D807A3">
              <w:rPr>
                <w:rFonts w:ascii="Times New Roman" w:eastAsia="Calibri" w:hAnsi="Times New Roman" w:cs="Times New Roman"/>
                <w:sz w:val="24"/>
                <w:szCs w:val="24"/>
                <w:lang w:eastAsia="ru-RU"/>
              </w:rPr>
              <w:t xml:space="preserve">До </w:t>
            </w:r>
          </w:p>
          <w:p w:rsidR="00D807A3" w:rsidRPr="00D807A3" w:rsidRDefault="00D807A3" w:rsidP="00D807A3">
            <w:pPr>
              <w:spacing w:after="0" w:line="240" w:lineRule="auto"/>
              <w:jc w:val="center"/>
              <w:rPr>
                <w:rFonts w:ascii="Times New Roman" w:eastAsia="Calibri" w:hAnsi="Times New Roman" w:cs="Times New Roman"/>
                <w:sz w:val="24"/>
                <w:szCs w:val="24"/>
                <w:lang w:eastAsia="ru-RU"/>
              </w:rPr>
            </w:pPr>
            <w:r w:rsidRPr="00D807A3">
              <w:rPr>
                <w:rFonts w:ascii="Times New Roman" w:eastAsia="Calibri" w:hAnsi="Times New Roman" w:cs="Times New Roman"/>
                <w:sz w:val="24"/>
                <w:szCs w:val="24"/>
                <w:lang w:eastAsia="ru-RU"/>
              </w:rPr>
              <w:t>20 лютого щороку</w:t>
            </w:r>
          </w:p>
        </w:tc>
        <w:tc>
          <w:tcPr>
            <w:tcW w:w="2409" w:type="dxa"/>
          </w:tcPr>
          <w:p w:rsidR="00D807A3" w:rsidRPr="00D807A3" w:rsidRDefault="00D807A3" w:rsidP="00D807A3">
            <w:pPr>
              <w:spacing w:after="0" w:line="240" w:lineRule="auto"/>
              <w:rPr>
                <w:rFonts w:ascii="Times New Roman" w:eastAsia="Calibri" w:hAnsi="Times New Roman" w:cs="Times New Roman"/>
                <w:sz w:val="24"/>
                <w:szCs w:val="24"/>
                <w:lang w:eastAsia="ru-RU"/>
              </w:rPr>
            </w:pPr>
            <w:r w:rsidRPr="00D807A3">
              <w:rPr>
                <w:rFonts w:ascii="Times New Roman" w:eastAsia="Calibri" w:hAnsi="Times New Roman" w:cs="Times New Roman"/>
                <w:noProof/>
                <w:sz w:val="24"/>
                <w:szCs w:val="24"/>
                <w:lang w:eastAsia="ru-RU"/>
              </w:rPr>
              <w:t>Відділ ветеранської політики районної військової адміністрації, міські, селищні, сільські ради</w:t>
            </w:r>
          </w:p>
        </w:tc>
        <w:tc>
          <w:tcPr>
            <w:tcW w:w="3119" w:type="dxa"/>
          </w:tcPr>
          <w:p w:rsidR="00D807A3" w:rsidRPr="00D807A3" w:rsidRDefault="00D807A3" w:rsidP="00D807A3">
            <w:pPr>
              <w:spacing w:after="0" w:line="240" w:lineRule="auto"/>
              <w:rPr>
                <w:rFonts w:ascii="Times New Roman" w:eastAsia="Calibri" w:hAnsi="Times New Roman" w:cs="Times New Roman"/>
                <w:sz w:val="24"/>
                <w:szCs w:val="24"/>
                <w:lang w:eastAsia="ru-RU"/>
              </w:rPr>
            </w:pPr>
            <w:r w:rsidRPr="00D807A3">
              <w:rPr>
                <w:rFonts w:ascii="Times New Roman" w:eastAsia="Calibri" w:hAnsi="Times New Roman" w:cs="Times New Roman"/>
                <w:sz w:val="24"/>
                <w:szCs w:val="24"/>
                <w:lang w:eastAsia="uk-UA"/>
              </w:rPr>
              <w:t>Проведено аналіз діючої мережі закладів з надання послуг ветеранам/</w:t>
            </w:r>
            <w:proofErr w:type="spellStart"/>
            <w:r w:rsidRPr="00D807A3">
              <w:rPr>
                <w:rFonts w:ascii="Times New Roman" w:eastAsia="Calibri" w:hAnsi="Times New Roman" w:cs="Times New Roman"/>
                <w:sz w:val="24"/>
                <w:szCs w:val="24"/>
                <w:lang w:eastAsia="uk-UA"/>
              </w:rPr>
              <w:t>ветеранкам</w:t>
            </w:r>
            <w:proofErr w:type="spellEnd"/>
            <w:r w:rsidRPr="00D807A3">
              <w:rPr>
                <w:rFonts w:ascii="Times New Roman" w:eastAsia="Calibri" w:hAnsi="Times New Roman" w:cs="Times New Roman"/>
                <w:sz w:val="24"/>
                <w:szCs w:val="24"/>
                <w:lang w:eastAsia="uk-UA"/>
              </w:rPr>
              <w:t xml:space="preserve"> на рівні району; </w:t>
            </w:r>
          </w:p>
          <w:p w:rsidR="00D807A3" w:rsidRPr="00D807A3" w:rsidRDefault="00D807A3" w:rsidP="00D807A3">
            <w:pPr>
              <w:spacing w:after="0" w:line="240" w:lineRule="auto"/>
              <w:rPr>
                <w:rFonts w:ascii="Times New Roman" w:eastAsia="Calibri" w:hAnsi="Times New Roman" w:cs="Times New Roman"/>
                <w:sz w:val="24"/>
                <w:szCs w:val="24"/>
                <w:lang w:eastAsia="ru-RU"/>
              </w:rPr>
            </w:pPr>
            <w:r w:rsidRPr="00D807A3">
              <w:rPr>
                <w:rFonts w:ascii="Times New Roman" w:eastAsia="Calibri" w:hAnsi="Times New Roman" w:cs="Times New Roman"/>
                <w:sz w:val="24"/>
                <w:szCs w:val="24"/>
                <w:lang w:eastAsia="ru-RU"/>
              </w:rPr>
              <w:t xml:space="preserve">надано для узагальнення Управлінню у справах ветеранів обласної військової  адміністрації інформацію щодо мережі закладів надання послуг </w:t>
            </w:r>
            <w:r w:rsidRPr="00D807A3">
              <w:rPr>
                <w:rFonts w:ascii="Times New Roman" w:eastAsia="Calibri" w:hAnsi="Times New Roman" w:cs="Times New Roman"/>
                <w:sz w:val="24"/>
                <w:szCs w:val="24"/>
                <w:lang w:eastAsia="uk-UA"/>
              </w:rPr>
              <w:t>ветеранам/</w:t>
            </w:r>
            <w:proofErr w:type="spellStart"/>
            <w:r w:rsidRPr="00D807A3">
              <w:rPr>
                <w:rFonts w:ascii="Times New Roman" w:eastAsia="Calibri" w:hAnsi="Times New Roman" w:cs="Times New Roman"/>
                <w:sz w:val="24"/>
                <w:szCs w:val="24"/>
                <w:lang w:eastAsia="uk-UA"/>
              </w:rPr>
              <w:t>ветеранкам</w:t>
            </w:r>
            <w:proofErr w:type="spellEnd"/>
          </w:p>
        </w:tc>
      </w:tr>
      <w:tr w:rsidR="00D807A3" w:rsidRPr="00D807A3" w:rsidTr="002660D6">
        <w:tc>
          <w:tcPr>
            <w:tcW w:w="817" w:type="dxa"/>
            <w:vMerge w:val="restart"/>
          </w:tcPr>
          <w:p w:rsidR="00D807A3" w:rsidRPr="00D807A3" w:rsidRDefault="00D807A3" w:rsidP="00D807A3">
            <w:pPr>
              <w:spacing w:after="0" w:line="228" w:lineRule="auto"/>
              <w:jc w:val="center"/>
              <w:rPr>
                <w:rFonts w:ascii="Times New Roman" w:eastAsia="Calibri" w:hAnsi="Times New Roman" w:cs="Times New Roman"/>
                <w:noProof/>
                <w:sz w:val="24"/>
                <w:szCs w:val="24"/>
                <w:lang w:eastAsia="uk-UA"/>
              </w:rPr>
            </w:pPr>
            <w:r w:rsidRPr="00D807A3">
              <w:rPr>
                <w:rFonts w:ascii="Times New Roman" w:eastAsia="Calibri" w:hAnsi="Times New Roman" w:cs="Times New Roman"/>
                <w:noProof/>
                <w:sz w:val="24"/>
                <w:szCs w:val="24"/>
                <w:lang w:eastAsia="uk-UA"/>
              </w:rPr>
              <w:t>2.</w:t>
            </w:r>
          </w:p>
          <w:p w:rsidR="00D807A3" w:rsidRPr="00D807A3" w:rsidRDefault="00D807A3" w:rsidP="00D807A3">
            <w:pPr>
              <w:jc w:val="center"/>
              <w:rPr>
                <w:rFonts w:ascii="Times New Roman" w:eastAsia="Calibri" w:hAnsi="Times New Roman" w:cs="Times New Roman"/>
                <w:noProof/>
                <w:sz w:val="24"/>
                <w:szCs w:val="24"/>
                <w:lang w:eastAsia="uk-UA"/>
              </w:rPr>
            </w:pPr>
          </w:p>
        </w:tc>
        <w:tc>
          <w:tcPr>
            <w:tcW w:w="4996" w:type="dxa"/>
            <w:vMerge w:val="restart"/>
          </w:tcPr>
          <w:p w:rsidR="00D807A3" w:rsidRPr="00D807A3" w:rsidRDefault="00D807A3" w:rsidP="00D807A3">
            <w:pPr>
              <w:spacing w:after="0" w:line="228" w:lineRule="auto"/>
              <w:rPr>
                <w:rFonts w:ascii="Times New Roman" w:eastAsia="Calibri" w:hAnsi="Times New Roman" w:cs="Times New Roman"/>
                <w:noProof/>
                <w:sz w:val="24"/>
                <w:szCs w:val="24"/>
                <w:lang w:eastAsia="uk-UA"/>
              </w:rPr>
            </w:pPr>
            <w:r w:rsidRPr="00D807A3">
              <w:rPr>
                <w:rFonts w:ascii="Times New Roman" w:eastAsia="Calibri" w:hAnsi="Times New Roman" w:cs="Times New Roman"/>
                <w:noProof/>
                <w:sz w:val="24"/>
                <w:szCs w:val="24"/>
                <w:lang w:eastAsia="uk-UA"/>
              </w:rPr>
              <w:lastRenderedPageBreak/>
              <w:t xml:space="preserve">11. Запровадження ефективних інструментів </w:t>
            </w:r>
            <w:r w:rsidRPr="00D807A3">
              <w:rPr>
                <w:rFonts w:ascii="Times New Roman" w:eastAsia="Calibri" w:hAnsi="Times New Roman" w:cs="Times New Roman"/>
                <w:noProof/>
                <w:sz w:val="24"/>
                <w:szCs w:val="24"/>
                <w:lang w:eastAsia="uk-UA"/>
              </w:rPr>
              <w:lastRenderedPageBreak/>
              <w:t>для забезпечення переходу від військової служби (служби) до цивільного життя, зокрема шляхом запровадження діяльності фахівців із супроводу ветеранів/ветеранок, сприяння розвитку центрів ветеранського розвитку та ветеранських просторів, а також залучення надавачів  соціальних, медичних, правничих та інших публічних послуг</w:t>
            </w:r>
          </w:p>
        </w:tc>
        <w:tc>
          <w:tcPr>
            <w:tcW w:w="2693" w:type="dxa"/>
            <w:shd w:val="clear" w:color="auto" w:fill="FFFFFF"/>
          </w:tcPr>
          <w:p w:rsidR="00D807A3" w:rsidRPr="00D807A3" w:rsidRDefault="00D807A3" w:rsidP="00D807A3">
            <w:pPr>
              <w:spacing w:after="0" w:line="228"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 xml:space="preserve">1) Забезпечення </w:t>
            </w:r>
            <w:r w:rsidRPr="00D807A3">
              <w:rPr>
                <w:rFonts w:ascii="Times New Roman" w:eastAsia="Calibri" w:hAnsi="Times New Roman" w:cs="Times New Roman"/>
                <w:noProof/>
                <w:sz w:val="24"/>
                <w:szCs w:val="24"/>
                <w:lang w:eastAsia="ru-RU"/>
              </w:rPr>
              <w:lastRenderedPageBreak/>
              <w:t>відкриття центрів ветеранського розвитку на базі суб’єктів освітньої діяльності</w:t>
            </w:r>
          </w:p>
        </w:tc>
        <w:tc>
          <w:tcPr>
            <w:tcW w:w="1417" w:type="dxa"/>
          </w:tcPr>
          <w:p w:rsidR="00D807A3" w:rsidRPr="00D807A3" w:rsidRDefault="00D807A3" w:rsidP="00D807A3">
            <w:pPr>
              <w:spacing w:after="0" w:line="240" w:lineRule="auto"/>
              <w:jc w:val="center"/>
              <w:rPr>
                <w:rFonts w:ascii="Times New Roman" w:eastAsia="Calibri" w:hAnsi="Times New Roman" w:cs="Times New Roman"/>
                <w:sz w:val="24"/>
                <w:szCs w:val="24"/>
                <w:lang w:eastAsia="ru-RU"/>
              </w:rPr>
            </w:pPr>
            <w:r w:rsidRPr="00D807A3">
              <w:rPr>
                <w:rFonts w:ascii="Times New Roman" w:eastAsia="Calibri" w:hAnsi="Times New Roman" w:cs="Times New Roman"/>
                <w:sz w:val="24"/>
                <w:szCs w:val="24"/>
                <w:lang w:eastAsia="ru-RU"/>
              </w:rPr>
              <w:lastRenderedPageBreak/>
              <w:t xml:space="preserve">До </w:t>
            </w:r>
          </w:p>
          <w:p w:rsidR="00D807A3" w:rsidRPr="00D807A3" w:rsidRDefault="00D807A3" w:rsidP="00D807A3">
            <w:pPr>
              <w:spacing w:after="0" w:line="240" w:lineRule="auto"/>
              <w:jc w:val="center"/>
              <w:rPr>
                <w:rFonts w:ascii="Times New Roman" w:eastAsia="Calibri" w:hAnsi="Times New Roman" w:cs="Times New Roman"/>
                <w:sz w:val="24"/>
                <w:szCs w:val="24"/>
                <w:lang w:eastAsia="ru-RU"/>
              </w:rPr>
            </w:pPr>
            <w:r w:rsidRPr="00D807A3">
              <w:rPr>
                <w:rFonts w:ascii="Times New Roman" w:eastAsia="Calibri" w:hAnsi="Times New Roman" w:cs="Times New Roman"/>
                <w:sz w:val="24"/>
                <w:szCs w:val="24"/>
                <w:lang w:eastAsia="ru-RU"/>
              </w:rPr>
              <w:lastRenderedPageBreak/>
              <w:t>20 лютого щороку</w:t>
            </w:r>
          </w:p>
          <w:p w:rsidR="00D807A3" w:rsidRPr="00D807A3" w:rsidRDefault="00D807A3" w:rsidP="00D807A3">
            <w:pPr>
              <w:spacing w:after="0" w:line="240" w:lineRule="auto"/>
              <w:jc w:val="center"/>
              <w:rPr>
                <w:rFonts w:ascii="Times New Roman" w:eastAsia="Calibri" w:hAnsi="Times New Roman" w:cs="Times New Roman"/>
                <w:sz w:val="24"/>
                <w:szCs w:val="24"/>
                <w:lang w:eastAsia="ru-RU"/>
              </w:rPr>
            </w:pPr>
          </w:p>
        </w:tc>
        <w:tc>
          <w:tcPr>
            <w:tcW w:w="2409" w:type="dxa"/>
          </w:tcPr>
          <w:p w:rsidR="00D807A3" w:rsidRPr="00D807A3" w:rsidRDefault="00D807A3" w:rsidP="00D807A3">
            <w:pPr>
              <w:spacing w:after="0" w:line="240" w:lineRule="auto"/>
              <w:rPr>
                <w:rFonts w:ascii="Times New Roman" w:eastAsia="Calibri" w:hAnsi="Times New Roman" w:cs="Times New Roman"/>
                <w:sz w:val="24"/>
                <w:szCs w:val="24"/>
                <w:lang w:eastAsia="ru-RU"/>
              </w:rPr>
            </w:pPr>
            <w:r w:rsidRPr="00D807A3">
              <w:rPr>
                <w:rFonts w:ascii="Times New Roman" w:eastAsia="Calibri" w:hAnsi="Times New Roman" w:cs="Times New Roman"/>
                <w:noProof/>
                <w:sz w:val="24"/>
                <w:szCs w:val="24"/>
                <w:lang w:eastAsia="ru-RU"/>
              </w:rPr>
              <w:lastRenderedPageBreak/>
              <w:t xml:space="preserve">Відділ ветеранської </w:t>
            </w:r>
            <w:r w:rsidRPr="00D807A3">
              <w:rPr>
                <w:rFonts w:ascii="Times New Roman" w:eastAsia="Calibri" w:hAnsi="Times New Roman" w:cs="Times New Roman"/>
                <w:noProof/>
                <w:sz w:val="24"/>
                <w:szCs w:val="24"/>
                <w:lang w:eastAsia="ru-RU"/>
              </w:rPr>
              <w:lastRenderedPageBreak/>
              <w:t>політики районної військової адміністрації</w:t>
            </w:r>
            <w:r w:rsidRPr="00D807A3">
              <w:rPr>
                <w:rFonts w:ascii="Times New Roman" w:eastAsia="Calibri" w:hAnsi="Times New Roman" w:cs="Times New Roman"/>
                <w:sz w:val="24"/>
                <w:szCs w:val="24"/>
                <w:lang w:eastAsia="ru-RU"/>
              </w:rPr>
              <w:t xml:space="preserve">, відділ  </w:t>
            </w:r>
            <w:r w:rsidRPr="00D807A3">
              <w:rPr>
                <w:rFonts w:ascii="Times New Roman" w:eastAsia="Times New Roman" w:hAnsi="Times New Roman" w:cs="Times New Roman"/>
                <w:sz w:val="24"/>
                <w:szCs w:val="24"/>
                <w:lang w:eastAsia="ru-RU"/>
              </w:rPr>
              <w:t>освіти, охорони здоров’я, культури</w:t>
            </w:r>
            <w:r w:rsidRPr="00D807A3">
              <w:rPr>
                <w:rFonts w:ascii="Times New Roman" w:eastAsia="Times New Roman" w:hAnsi="Times New Roman" w:cs="Times New Roman"/>
                <w:b/>
                <w:sz w:val="24"/>
                <w:szCs w:val="24"/>
                <w:lang w:eastAsia="ru-RU"/>
              </w:rPr>
              <w:t xml:space="preserve"> </w:t>
            </w:r>
            <w:r w:rsidRPr="00D807A3">
              <w:rPr>
                <w:rFonts w:ascii="Times New Roman" w:eastAsia="Times New Roman" w:hAnsi="Times New Roman" w:cs="Times New Roman"/>
                <w:sz w:val="24"/>
                <w:szCs w:val="24"/>
                <w:lang w:eastAsia="ru-RU"/>
              </w:rPr>
              <w:t xml:space="preserve">та </w:t>
            </w:r>
            <w:r w:rsidRPr="00D807A3">
              <w:rPr>
                <w:rFonts w:ascii="Times New Roman" w:eastAsia="Times New Roman" w:hAnsi="Times New Roman" w:cs="Times New Roman"/>
                <w:color w:val="000000"/>
                <w:sz w:val="24"/>
                <w:szCs w:val="24"/>
                <w:lang w:eastAsia="ru-RU"/>
              </w:rPr>
              <w:t xml:space="preserve">спорту </w:t>
            </w:r>
            <w:r w:rsidRPr="00D807A3">
              <w:rPr>
                <w:rFonts w:ascii="Times New Roman" w:eastAsia="Calibri" w:hAnsi="Times New Roman" w:cs="Times New Roman"/>
                <w:sz w:val="24"/>
                <w:szCs w:val="24"/>
                <w:lang w:eastAsia="ru-RU"/>
              </w:rPr>
              <w:t>районної  військової адміністрації</w:t>
            </w:r>
          </w:p>
        </w:tc>
        <w:tc>
          <w:tcPr>
            <w:tcW w:w="3119" w:type="dxa"/>
          </w:tcPr>
          <w:p w:rsidR="00D807A3" w:rsidRPr="00D807A3" w:rsidRDefault="00D807A3" w:rsidP="00D807A3">
            <w:pPr>
              <w:spacing w:after="0" w:line="240" w:lineRule="auto"/>
              <w:rPr>
                <w:rFonts w:ascii="Times New Roman" w:eastAsia="Calibri" w:hAnsi="Times New Roman" w:cs="Times New Roman"/>
                <w:sz w:val="24"/>
                <w:szCs w:val="24"/>
                <w:lang w:eastAsia="ru-RU"/>
              </w:rPr>
            </w:pPr>
            <w:r w:rsidRPr="00D807A3">
              <w:rPr>
                <w:rFonts w:ascii="Times New Roman" w:eastAsia="Calibri" w:hAnsi="Times New Roman" w:cs="Times New Roman"/>
                <w:sz w:val="24"/>
                <w:szCs w:val="24"/>
                <w:lang w:eastAsia="ru-RU"/>
              </w:rPr>
              <w:lastRenderedPageBreak/>
              <w:t xml:space="preserve">Забезпечено відкриття </w:t>
            </w:r>
            <w:r w:rsidRPr="00D807A3">
              <w:rPr>
                <w:rFonts w:ascii="Times New Roman" w:eastAsia="Calibri" w:hAnsi="Times New Roman" w:cs="Times New Roman"/>
                <w:sz w:val="24"/>
                <w:szCs w:val="24"/>
                <w:lang w:eastAsia="ru-RU"/>
              </w:rPr>
              <w:lastRenderedPageBreak/>
              <w:t>центрів ветеранського розвитку на базі закладів освіти району</w:t>
            </w:r>
          </w:p>
        </w:tc>
      </w:tr>
      <w:tr w:rsidR="00D807A3" w:rsidRPr="00D807A3" w:rsidTr="002660D6">
        <w:tc>
          <w:tcPr>
            <w:tcW w:w="817" w:type="dxa"/>
            <w:vMerge/>
          </w:tcPr>
          <w:p w:rsidR="00D807A3" w:rsidRPr="00D807A3" w:rsidRDefault="00D807A3" w:rsidP="00D807A3">
            <w:pPr>
              <w:spacing w:after="0"/>
              <w:rPr>
                <w:rFonts w:ascii="Times New Roman" w:eastAsia="Calibri" w:hAnsi="Times New Roman" w:cs="Times New Roman"/>
                <w:noProof/>
                <w:sz w:val="24"/>
                <w:szCs w:val="24"/>
                <w:lang w:eastAsia="uk-UA"/>
              </w:rPr>
            </w:pPr>
          </w:p>
        </w:tc>
        <w:tc>
          <w:tcPr>
            <w:tcW w:w="4996" w:type="dxa"/>
            <w:vMerge/>
          </w:tcPr>
          <w:p w:rsidR="00D807A3" w:rsidRPr="00D807A3" w:rsidRDefault="00D807A3" w:rsidP="00D807A3">
            <w:pPr>
              <w:spacing w:after="0"/>
              <w:rPr>
                <w:rFonts w:ascii="Times New Roman" w:eastAsia="Calibri" w:hAnsi="Times New Roman" w:cs="Times New Roman"/>
                <w:noProof/>
                <w:sz w:val="24"/>
                <w:szCs w:val="24"/>
                <w:lang w:eastAsia="uk-UA"/>
              </w:rPr>
            </w:pPr>
          </w:p>
        </w:tc>
        <w:tc>
          <w:tcPr>
            <w:tcW w:w="2693" w:type="dxa"/>
            <w:shd w:val="clear" w:color="auto" w:fill="FFFFFF"/>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2) запровадження діяльності фахівців із супроводу ветеранів/ветеранок, спрямованої на підтримку суб’єктів системи переходу від військової служби до цивільного життя </w:t>
            </w:r>
          </w:p>
        </w:tc>
        <w:tc>
          <w:tcPr>
            <w:tcW w:w="1417" w:type="dxa"/>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щопівроку до 03 числа місяця, наступного за звітним періодом</w:t>
            </w:r>
          </w:p>
        </w:tc>
        <w:tc>
          <w:tcPr>
            <w:tcW w:w="2409" w:type="dxa"/>
          </w:tcPr>
          <w:p w:rsidR="00D807A3" w:rsidRPr="00D807A3" w:rsidRDefault="00D807A3" w:rsidP="00D807A3">
            <w:pPr>
              <w:spacing w:after="0" w:line="240" w:lineRule="auto"/>
              <w:rPr>
                <w:rFonts w:ascii="Times New Roman" w:eastAsia="Calibri" w:hAnsi="Times New Roman" w:cs="Times New Roman"/>
                <w:sz w:val="24"/>
                <w:szCs w:val="24"/>
                <w:lang w:eastAsia="ru-RU"/>
              </w:rPr>
            </w:pPr>
            <w:r w:rsidRPr="00D807A3">
              <w:rPr>
                <w:rFonts w:ascii="Times New Roman" w:eastAsia="Calibri" w:hAnsi="Times New Roman" w:cs="Times New Roman"/>
                <w:noProof/>
                <w:sz w:val="24"/>
                <w:szCs w:val="24"/>
                <w:lang w:eastAsia="ru-RU"/>
              </w:rPr>
              <w:t>Відділ ветеранської політики районної військової адміністрації, міські, селищні, сільські ради</w:t>
            </w:r>
          </w:p>
        </w:tc>
        <w:tc>
          <w:tcPr>
            <w:tcW w:w="3119"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Забезпечено діяльність фахівців із супроводу ветеранів/ветеранок, спрямовану на підтримку суб'єктів системи переходу  від військової служби до цивільного життя ветеранів війни </w:t>
            </w:r>
          </w:p>
        </w:tc>
      </w:tr>
      <w:tr w:rsidR="00D807A3" w:rsidRPr="00D807A3" w:rsidTr="002660D6">
        <w:tc>
          <w:tcPr>
            <w:tcW w:w="817" w:type="dxa"/>
            <w:vMerge/>
          </w:tcPr>
          <w:p w:rsidR="00D807A3" w:rsidRPr="00D807A3" w:rsidRDefault="00D807A3" w:rsidP="00D807A3">
            <w:pPr>
              <w:tabs>
                <w:tab w:val="center" w:pos="4680"/>
                <w:tab w:val="right" w:pos="9360"/>
              </w:tabs>
              <w:spacing w:after="0" w:line="240" w:lineRule="auto"/>
              <w:ind w:right="-1"/>
              <w:rPr>
                <w:rFonts w:ascii="Times New Roman" w:eastAsia="Times New Roman" w:hAnsi="Times New Roman" w:cs="Times New Roman"/>
                <w:sz w:val="24"/>
                <w:szCs w:val="24"/>
                <w:lang w:eastAsia="x-none"/>
              </w:rPr>
            </w:pPr>
          </w:p>
        </w:tc>
        <w:tc>
          <w:tcPr>
            <w:tcW w:w="4996" w:type="dxa"/>
            <w:vMerge/>
          </w:tcPr>
          <w:p w:rsidR="00D807A3" w:rsidRPr="00D807A3" w:rsidRDefault="00D807A3" w:rsidP="00D807A3">
            <w:pPr>
              <w:tabs>
                <w:tab w:val="center" w:pos="4680"/>
                <w:tab w:val="right" w:pos="9360"/>
              </w:tabs>
              <w:spacing w:after="0" w:line="240" w:lineRule="auto"/>
              <w:ind w:right="-1"/>
              <w:rPr>
                <w:rFonts w:ascii="Times New Roman" w:eastAsia="Times New Roman" w:hAnsi="Times New Roman" w:cs="Times New Roman"/>
                <w:sz w:val="24"/>
                <w:szCs w:val="24"/>
                <w:lang w:eastAsia="x-none"/>
              </w:rPr>
            </w:pPr>
          </w:p>
        </w:tc>
        <w:tc>
          <w:tcPr>
            <w:tcW w:w="2693" w:type="dxa"/>
            <w:shd w:val="clear" w:color="auto" w:fill="FFFFFF"/>
          </w:tcPr>
          <w:p w:rsidR="00D807A3" w:rsidRPr="00D807A3" w:rsidRDefault="00D807A3" w:rsidP="00D807A3">
            <w:pPr>
              <w:tabs>
                <w:tab w:val="center" w:pos="4680"/>
                <w:tab w:val="right" w:pos="9360"/>
              </w:tabs>
              <w:spacing w:after="0" w:line="240" w:lineRule="auto"/>
              <w:ind w:right="-1"/>
              <w:rPr>
                <w:rFonts w:ascii="Times New Roman" w:eastAsia="Times New Roman" w:hAnsi="Times New Roman" w:cs="Times New Roman"/>
                <w:sz w:val="24"/>
                <w:szCs w:val="24"/>
                <w:lang w:eastAsia="x-none"/>
              </w:rPr>
            </w:pPr>
            <w:r w:rsidRPr="00D807A3">
              <w:rPr>
                <w:rFonts w:ascii="Times New Roman" w:eastAsia="Calibri" w:hAnsi="Times New Roman" w:cs="Times New Roman"/>
                <w:noProof/>
                <w:sz w:val="24"/>
                <w:szCs w:val="24"/>
                <w:lang w:eastAsia="x-none"/>
              </w:rPr>
              <w:t>3) підтримка утворення ветеранських просторів на районному та місцевому рівнях</w:t>
            </w:r>
          </w:p>
        </w:tc>
        <w:tc>
          <w:tcPr>
            <w:tcW w:w="1417" w:type="dxa"/>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щопівроку до 03 числа місяця, наступного за звітним періодом</w:t>
            </w:r>
          </w:p>
        </w:tc>
        <w:tc>
          <w:tcPr>
            <w:tcW w:w="2409" w:type="dxa"/>
          </w:tcPr>
          <w:p w:rsidR="00D807A3" w:rsidRPr="00D807A3" w:rsidRDefault="00D807A3" w:rsidP="00D807A3">
            <w:pPr>
              <w:spacing w:after="0" w:line="240" w:lineRule="auto"/>
              <w:rPr>
                <w:rFonts w:ascii="Times New Roman" w:eastAsia="Calibri" w:hAnsi="Times New Roman" w:cs="Times New Roman"/>
                <w:sz w:val="24"/>
                <w:szCs w:val="24"/>
                <w:lang w:eastAsia="ru-RU"/>
              </w:rPr>
            </w:pPr>
            <w:r w:rsidRPr="00D807A3">
              <w:rPr>
                <w:rFonts w:ascii="Times New Roman" w:eastAsia="Calibri" w:hAnsi="Times New Roman" w:cs="Times New Roman"/>
                <w:noProof/>
                <w:sz w:val="24"/>
                <w:szCs w:val="24"/>
                <w:lang w:eastAsia="ru-RU"/>
              </w:rPr>
              <w:t>Відділ ветеранської політики районної військової адміністрації, міські, селищні, сільські ради</w:t>
            </w:r>
          </w:p>
        </w:tc>
        <w:tc>
          <w:tcPr>
            <w:tcW w:w="3119" w:type="dxa"/>
          </w:tcPr>
          <w:p w:rsidR="00D807A3" w:rsidRPr="00D807A3" w:rsidRDefault="00D807A3" w:rsidP="00D807A3">
            <w:pPr>
              <w:spacing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Забезпечено відкриття ветеранських просторів в кожній громаді області</w:t>
            </w:r>
          </w:p>
        </w:tc>
      </w:tr>
      <w:tr w:rsidR="00D807A3" w:rsidRPr="00D807A3" w:rsidTr="002660D6">
        <w:tc>
          <w:tcPr>
            <w:tcW w:w="817" w:type="dxa"/>
            <w:vMerge/>
          </w:tcPr>
          <w:p w:rsidR="00D807A3" w:rsidRPr="00D807A3" w:rsidRDefault="00D807A3" w:rsidP="00D807A3">
            <w:pPr>
              <w:tabs>
                <w:tab w:val="center" w:pos="4680"/>
                <w:tab w:val="right" w:pos="9360"/>
              </w:tabs>
              <w:spacing w:after="0" w:line="240" w:lineRule="auto"/>
              <w:ind w:right="-1"/>
              <w:rPr>
                <w:rFonts w:ascii="Times New Roman" w:eastAsia="Times New Roman" w:hAnsi="Times New Roman" w:cs="Times New Roman"/>
                <w:sz w:val="24"/>
                <w:szCs w:val="24"/>
                <w:lang w:eastAsia="x-none"/>
              </w:rPr>
            </w:pPr>
          </w:p>
        </w:tc>
        <w:tc>
          <w:tcPr>
            <w:tcW w:w="4996" w:type="dxa"/>
            <w:vMerge/>
          </w:tcPr>
          <w:p w:rsidR="00D807A3" w:rsidRPr="00D807A3" w:rsidRDefault="00D807A3" w:rsidP="00D807A3">
            <w:pPr>
              <w:tabs>
                <w:tab w:val="center" w:pos="4680"/>
                <w:tab w:val="right" w:pos="9360"/>
              </w:tabs>
              <w:spacing w:after="0" w:line="240" w:lineRule="auto"/>
              <w:ind w:right="-1"/>
              <w:rPr>
                <w:rFonts w:ascii="Times New Roman" w:eastAsia="Times New Roman" w:hAnsi="Times New Roman" w:cs="Times New Roman"/>
                <w:sz w:val="24"/>
                <w:szCs w:val="24"/>
                <w:lang w:eastAsia="x-none"/>
              </w:rPr>
            </w:pPr>
          </w:p>
        </w:tc>
        <w:tc>
          <w:tcPr>
            <w:tcW w:w="2693" w:type="dxa"/>
            <w:shd w:val="clear" w:color="auto" w:fill="FFFFFF"/>
          </w:tcPr>
          <w:p w:rsidR="00D807A3" w:rsidRPr="00D807A3" w:rsidRDefault="00D807A3" w:rsidP="00D807A3">
            <w:pPr>
              <w:tabs>
                <w:tab w:val="center" w:pos="4680"/>
                <w:tab w:val="right" w:pos="9360"/>
              </w:tabs>
              <w:spacing w:after="0" w:line="240" w:lineRule="auto"/>
              <w:ind w:right="-1"/>
              <w:rPr>
                <w:rFonts w:ascii="Times New Roman" w:eastAsia="Calibri" w:hAnsi="Times New Roman" w:cs="Times New Roman"/>
                <w:noProof/>
                <w:sz w:val="24"/>
                <w:szCs w:val="24"/>
                <w:lang w:eastAsia="x-none"/>
              </w:rPr>
            </w:pPr>
            <w:r w:rsidRPr="00D807A3">
              <w:rPr>
                <w:rFonts w:ascii="Times New Roman" w:eastAsia="Times New Roman" w:hAnsi="Times New Roman" w:cs="Times New Roman"/>
                <w:sz w:val="24"/>
                <w:szCs w:val="24"/>
                <w:lang w:eastAsia="x-none"/>
              </w:rPr>
              <w:t>4) забезпечення соціальними та медичними  послугами ветеранів/</w:t>
            </w:r>
            <w:proofErr w:type="spellStart"/>
            <w:r w:rsidRPr="00D807A3">
              <w:rPr>
                <w:rFonts w:ascii="Times New Roman" w:eastAsia="Times New Roman" w:hAnsi="Times New Roman" w:cs="Times New Roman"/>
                <w:sz w:val="24"/>
                <w:szCs w:val="24"/>
                <w:lang w:eastAsia="x-none"/>
              </w:rPr>
              <w:t>ветеранок</w:t>
            </w:r>
            <w:proofErr w:type="spellEnd"/>
            <w:r w:rsidRPr="00D807A3">
              <w:rPr>
                <w:rFonts w:ascii="Times New Roman" w:eastAsia="Times New Roman" w:hAnsi="Times New Roman" w:cs="Times New Roman"/>
                <w:sz w:val="24"/>
                <w:szCs w:val="24"/>
                <w:lang w:eastAsia="x-none"/>
              </w:rPr>
              <w:t xml:space="preserve"> війни та членів їх сімей відповідно до їх потреб</w:t>
            </w:r>
          </w:p>
        </w:tc>
        <w:tc>
          <w:tcPr>
            <w:tcW w:w="1417" w:type="dxa"/>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щопівроку до 03 числа місяця, наступного за звітним періодом</w:t>
            </w:r>
          </w:p>
        </w:tc>
        <w:tc>
          <w:tcPr>
            <w:tcW w:w="2409" w:type="dxa"/>
          </w:tcPr>
          <w:p w:rsidR="00D807A3" w:rsidRPr="00C85F0C"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Відділ ветеранської політики районної військової адміністрації</w:t>
            </w:r>
            <w:r w:rsidRPr="00D807A3">
              <w:rPr>
                <w:rFonts w:ascii="Times New Roman" w:eastAsia="Calibri" w:hAnsi="Times New Roman" w:cs="Times New Roman"/>
                <w:sz w:val="24"/>
                <w:szCs w:val="24"/>
                <w:lang w:eastAsia="ru-RU"/>
              </w:rPr>
              <w:t xml:space="preserve"> відділ  </w:t>
            </w:r>
            <w:r w:rsidRPr="00D807A3">
              <w:rPr>
                <w:rFonts w:ascii="Times New Roman" w:eastAsia="Times New Roman" w:hAnsi="Times New Roman" w:cs="Times New Roman"/>
                <w:sz w:val="24"/>
                <w:szCs w:val="24"/>
                <w:lang w:eastAsia="ru-RU"/>
              </w:rPr>
              <w:t>освіти, охорони здоров’я, культури</w:t>
            </w:r>
            <w:r w:rsidRPr="00D807A3">
              <w:rPr>
                <w:rFonts w:ascii="Times New Roman" w:eastAsia="Times New Roman" w:hAnsi="Times New Roman" w:cs="Times New Roman"/>
                <w:b/>
                <w:sz w:val="24"/>
                <w:szCs w:val="24"/>
                <w:lang w:eastAsia="ru-RU"/>
              </w:rPr>
              <w:t xml:space="preserve"> </w:t>
            </w:r>
            <w:r w:rsidRPr="00D807A3">
              <w:rPr>
                <w:rFonts w:ascii="Times New Roman" w:eastAsia="Times New Roman" w:hAnsi="Times New Roman" w:cs="Times New Roman"/>
                <w:sz w:val="24"/>
                <w:szCs w:val="24"/>
                <w:lang w:eastAsia="ru-RU"/>
              </w:rPr>
              <w:t xml:space="preserve">та </w:t>
            </w:r>
            <w:r w:rsidRPr="00D807A3">
              <w:rPr>
                <w:rFonts w:ascii="Times New Roman" w:eastAsia="Times New Roman" w:hAnsi="Times New Roman" w:cs="Times New Roman"/>
                <w:color w:val="000000"/>
                <w:sz w:val="24"/>
                <w:szCs w:val="24"/>
                <w:lang w:eastAsia="ru-RU"/>
              </w:rPr>
              <w:t xml:space="preserve">спорту </w:t>
            </w:r>
            <w:r w:rsidRPr="00D807A3">
              <w:rPr>
                <w:rFonts w:ascii="Times New Roman" w:eastAsia="Calibri" w:hAnsi="Times New Roman" w:cs="Times New Roman"/>
                <w:sz w:val="24"/>
                <w:szCs w:val="24"/>
                <w:lang w:eastAsia="ru-RU"/>
              </w:rPr>
              <w:t>районної  військової адміністрації</w:t>
            </w:r>
            <w:r w:rsidRPr="00D807A3">
              <w:rPr>
                <w:rFonts w:ascii="Times New Roman" w:eastAsia="Calibri" w:hAnsi="Times New Roman" w:cs="Times New Roman"/>
                <w:noProof/>
                <w:sz w:val="24"/>
                <w:szCs w:val="24"/>
                <w:lang w:eastAsia="ru-RU"/>
              </w:rPr>
              <w:t xml:space="preserve">, міські, </w:t>
            </w:r>
            <w:r w:rsidRPr="00D807A3">
              <w:rPr>
                <w:rFonts w:ascii="Times New Roman" w:eastAsia="Calibri" w:hAnsi="Times New Roman" w:cs="Times New Roman"/>
                <w:noProof/>
                <w:sz w:val="24"/>
                <w:szCs w:val="24"/>
                <w:lang w:eastAsia="ru-RU"/>
              </w:rPr>
              <w:lastRenderedPageBreak/>
              <w:t>селищні, сільські ради</w:t>
            </w:r>
          </w:p>
          <w:p w:rsidR="00F36B0E" w:rsidRPr="00D807A3" w:rsidRDefault="00F36B0E" w:rsidP="00D807A3">
            <w:pPr>
              <w:spacing w:after="0" w:line="240" w:lineRule="auto"/>
              <w:rPr>
                <w:rFonts w:ascii="Times New Roman" w:eastAsia="Calibri" w:hAnsi="Times New Roman" w:cs="Times New Roman"/>
                <w:noProof/>
                <w:sz w:val="24"/>
                <w:szCs w:val="24"/>
                <w:lang w:eastAsia="ru-RU"/>
              </w:rPr>
            </w:pPr>
          </w:p>
        </w:tc>
        <w:tc>
          <w:tcPr>
            <w:tcW w:w="3119" w:type="dxa"/>
          </w:tcPr>
          <w:p w:rsidR="00D807A3" w:rsidRPr="00D807A3" w:rsidRDefault="00D807A3" w:rsidP="00D807A3">
            <w:pPr>
              <w:spacing w:line="240" w:lineRule="auto"/>
              <w:rPr>
                <w:rFonts w:ascii="Times New Roman" w:eastAsia="Calibri" w:hAnsi="Times New Roman" w:cs="Times New Roman"/>
                <w:noProof/>
                <w:sz w:val="24"/>
                <w:szCs w:val="24"/>
                <w:lang w:eastAsia="ru-RU"/>
              </w:rPr>
            </w:pPr>
            <w:r w:rsidRPr="00D807A3">
              <w:rPr>
                <w:rFonts w:ascii="Times New Roman" w:eastAsia="Times New Roman" w:hAnsi="Times New Roman" w:cs="Times New Roman"/>
                <w:sz w:val="24"/>
                <w:szCs w:val="24"/>
                <w:lang w:eastAsia="ru-RU"/>
              </w:rPr>
              <w:lastRenderedPageBreak/>
              <w:t xml:space="preserve">Забезпечення надання медичних, соціальних послуг ветеранам/ </w:t>
            </w:r>
            <w:proofErr w:type="spellStart"/>
            <w:r w:rsidRPr="00D807A3">
              <w:rPr>
                <w:rFonts w:ascii="Times New Roman" w:eastAsia="Times New Roman" w:hAnsi="Times New Roman" w:cs="Times New Roman"/>
                <w:sz w:val="24"/>
                <w:szCs w:val="24"/>
                <w:lang w:eastAsia="ru-RU"/>
              </w:rPr>
              <w:t>ветеранкам</w:t>
            </w:r>
            <w:proofErr w:type="spellEnd"/>
            <w:r w:rsidRPr="00D807A3">
              <w:rPr>
                <w:rFonts w:ascii="Times New Roman" w:eastAsia="Times New Roman" w:hAnsi="Times New Roman" w:cs="Times New Roman"/>
                <w:sz w:val="24"/>
                <w:szCs w:val="24"/>
                <w:lang w:eastAsia="ru-RU"/>
              </w:rPr>
              <w:t xml:space="preserve"> війни та членам їх сімей відповідно до визначених потреб</w:t>
            </w:r>
          </w:p>
        </w:tc>
      </w:tr>
      <w:tr w:rsidR="00D807A3" w:rsidRPr="00D807A3" w:rsidTr="002660D6">
        <w:tc>
          <w:tcPr>
            <w:tcW w:w="15451" w:type="dxa"/>
            <w:gridSpan w:val="6"/>
          </w:tcPr>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b/>
                <w:sz w:val="24"/>
                <w:szCs w:val="24"/>
                <w:lang w:eastAsia="x-none"/>
              </w:rPr>
            </w:pPr>
            <w:r w:rsidRPr="00D807A3">
              <w:rPr>
                <w:rFonts w:ascii="Times New Roman" w:eastAsia="Calibri" w:hAnsi="Times New Roman" w:cs="Times New Roman"/>
                <w:b/>
                <w:noProof/>
                <w:sz w:val="24"/>
                <w:szCs w:val="24"/>
                <w:lang w:eastAsia="uk-UA"/>
              </w:rPr>
              <w:lastRenderedPageBreak/>
              <w:t>Операційна ціль 2. Відновлення та підтримка фізичного і психічного здоров’я ветеранів/ветеранок</w:t>
            </w:r>
          </w:p>
        </w:tc>
      </w:tr>
      <w:tr w:rsidR="00D807A3" w:rsidRPr="00D807A3" w:rsidTr="002660D6">
        <w:tc>
          <w:tcPr>
            <w:tcW w:w="817" w:type="dxa"/>
            <w:vMerge w:val="restart"/>
            <w:shd w:val="clear" w:color="auto" w:fill="FFFFFF"/>
          </w:tcPr>
          <w:p w:rsidR="00D807A3" w:rsidRPr="00D807A3" w:rsidRDefault="00D807A3" w:rsidP="00D807A3">
            <w:pPr>
              <w:spacing w:after="0" w:line="234" w:lineRule="auto"/>
              <w:ind w:right="-93"/>
              <w:contextualSpacing/>
              <w:jc w:val="center"/>
              <w:rPr>
                <w:rFonts w:ascii="Times New Roman" w:eastAsia="Calibri" w:hAnsi="Times New Roman" w:cs="Times New Roman"/>
                <w:noProof/>
                <w:sz w:val="24"/>
                <w:szCs w:val="24"/>
                <w:lang w:eastAsia="uk-UA"/>
              </w:rPr>
            </w:pPr>
            <w:r w:rsidRPr="00D807A3">
              <w:rPr>
                <w:rFonts w:ascii="Times New Roman" w:eastAsia="Calibri" w:hAnsi="Times New Roman" w:cs="Times New Roman"/>
                <w:noProof/>
                <w:sz w:val="24"/>
                <w:szCs w:val="24"/>
                <w:lang w:eastAsia="uk-UA"/>
              </w:rPr>
              <w:t>3.</w:t>
            </w:r>
          </w:p>
        </w:tc>
        <w:tc>
          <w:tcPr>
            <w:tcW w:w="4996" w:type="dxa"/>
            <w:vMerge w:val="restart"/>
          </w:tcPr>
          <w:p w:rsidR="00D807A3" w:rsidRPr="00D807A3" w:rsidRDefault="00D807A3" w:rsidP="00D807A3">
            <w:pPr>
              <w:spacing w:after="0" w:line="234" w:lineRule="auto"/>
              <w:ind w:right="-93"/>
              <w:contextualSpacing/>
              <w:rPr>
                <w:rFonts w:ascii="Times New Roman" w:eastAsia="Calibri" w:hAnsi="Times New Roman" w:cs="Times New Roman"/>
                <w:bCs/>
                <w:noProof/>
                <w:sz w:val="24"/>
                <w:szCs w:val="24"/>
                <w:lang w:eastAsia="uk-UA"/>
              </w:rPr>
            </w:pPr>
            <w:r w:rsidRPr="00D807A3">
              <w:rPr>
                <w:rFonts w:ascii="Times New Roman" w:eastAsia="Calibri" w:hAnsi="Times New Roman" w:cs="Times New Roman"/>
                <w:noProof/>
                <w:sz w:val="24"/>
                <w:szCs w:val="24"/>
                <w:lang w:eastAsia="uk-UA"/>
              </w:rPr>
              <w:t xml:space="preserve">12. Впровадження комплексних програм розвитку професійної, фізкультурно-спортивної, </w:t>
            </w:r>
            <w:r w:rsidRPr="00D807A3">
              <w:rPr>
                <w:rFonts w:ascii="Times New Roman" w:eastAsia="Calibri" w:hAnsi="Times New Roman" w:cs="Times New Roman"/>
                <w:noProof/>
                <w:spacing w:val="-4"/>
                <w:sz w:val="24"/>
                <w:szCs w:val="24"/>
                <w:lang w:eastAsia="uk-UA"/>
              </w:rPr>
              <w:t>соціальної та психологічної</w:t>
            </w:r>
            <w:r w:rsidRPr="00D807A3">
              <w:rPr>
                <w:rFonts w:ascii="Times New Roman" w:eastAsia="Calibri" w:hAnsi="Times New Roman" w:cs="Times New Roman"/>
                <w:noProof/>
                <w:sz w:val="24"/>
                <w:szCs w:val="24"/>
                <w:lang w:eastAsia="uk-UA"/>
              </w:rPr>
              <w:t xml:space="preserve"> реабілітації, а також розвитку адаптивних видів спорту для відновлення та підтримки фізичного і психічного здоров’я ветеранів/ветеранок з урахуванням їх потреб</w:t>
            </w:r>
          </w:p>
        </w:tc>
        <w:tc>
          <w:tcPr>
            <w:tcW w:w="2693" w:type="dxa"/>
            <w:shd w:val="clear" w:color="auto" w:fill="FFFFFF"/>
          </w:tcPr>
          <w:p w:rsidR="00D807A3" w:rsidRPr="00D807A3" w:rsidRDefault="00D807A3" w:rsidP="00D807A3">
            <w:pPr>
              <w:spacing w:after="0" w:line="234"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bCs/>
                <w:noProof/>
                <w:sz w:val="24"/>
                <w:szCs w:val="24"/>
                <w:lang w:eastAsia="uk-UA"/>
              </w:rPr>
              <w:t>1) впровадження комплексних програм розвитку професійної, фізкультурно-спортивної, соціальної, медичної та психологічної реабілітації, вжиття заходів для підтримки та розвитку адаптивних видів спорту</w:t>
            </w:r>
          </w:p>
        </w:tc>
        <w:tc>
          <w:tcPr>
            <w:tcW w:w="1417" w:type="dxa"/>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Щопівроку до 03 числа місяця, наступного за звітним періодом</w:t>
            </w:r>
          </w:p>
        </w:tc>
        <w:tc>
          <w:tcPr>
            <w:tcW w:w="2409" w:type="dxa"/>
          </w:tcPr>
          <w:p w:rsidR="00D807A3" w:rsidRPr="00D807A3" w:rsidRDefault="00D807A3" w:rsidP="00D807A3">
            <w:pPr>
              <w:spacing w:after="0" w:line="234"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sz w:val="24"/>
                <w:szCs w:val="24"/>
                <w:lang w:eastAsia="ru-RU"/>
              </w:rPr>
              <w:t xml:space="preserve">Відділ  </w:t>
            </w:r>
            <w:r w:rsidRPr="00D807A3">
              <w:rPr>
                <w:rFonts w:ascii="Times New Roman" w:eastAsia="Times New Roman" w:hAnsi="Times New Roman" w:cs="Times New Roman"/>
                <w:sz w:val="24"/>
                <w:szCs w:val="24"/>
                <w:lang w:eastAsia="ru-RU"/>
              </w:rPr>
              <w:t xml:space="preserve">освіти, охорони здоров’я, культури та спорту </w:t>
            </w:r>
            <w:r w:rsidRPr="00D807A3">
              <w:rPr>
                <w:rFonts w:ascii="Times New Roman" w:eastAsia="Calibri" w:hAnsi="Times New Roman" w:cs="Times New Roman"/>
                <w:sz w:val="24"/>
                <w:szCs w:val="24"/>
                <w:lang w:eastAsia="ru-RU"/>
              </w:rPr>
              <w:t>районної  військової адміністрації</w:t>
            </w:r>
            <w:r w:rsidRPr="00D807A3">
              <w:rPr>
                <w:rFonts w:ascii="Times New Roman" w:eastAsia="Calibri" w:hAnsi="Times New Roman" w:cs="Times New Roman"/>
                <w:noProof/>
                <w:sz w:val="24"/>
                <w:szCs w:val="24"/>
                <w:lang w:eastAsia="ru-RU"/>
              </w:rPr>
              <w:t>, відділ з питань ветеранської політики районної військової адміністрації, міські, селищні, сільські ради</w:t>
            </w:r>
          </w:p>
        </w:tc>
        <w:tc>
          <w:tcPr>
            <w:tcW w:w="3119" w:type="dxa"/>
          </w:tcPr>
          <w:p w:rsidR="00D807A3" w:rsidRPr="00D807A3" w:rsidRDefault="00D807A3" w:rsidP="00D807A3">
            <w:pPr>
              <w:spacing w:after="0" w:line="234"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uk-UA"/>
              </w:rPr>
              <w:t xml:space="preserve">Забезпечено реалізацію комплексних програм розвитку професійної, фізкультурно-спортивної, </w:t>
            </w:r>
            <w:r w:rsidRPr="00D807A3">
              <w:rPr>
                <w:rFonts w:ascii="Times New Roman" w:eastAsia="Calibri" w:hAnsi="Times New Roman" w:cs="Times New Roman"/>
                <w:noProof/>
                <w:spacing w:val="-4"/>
                <w:sz w:val="24"/>
                <w:szCs w:val="24"/>
                <w:lang w:eastAsia="uk-UA"/>
              </w:rPr>
              <w:t>соціальної та психологічної</w:t>
            </w:r>
            <w:r w:rsidRPr="00D807A3">
              <w:rPr>
                <w:rFonts w:ascii="Times New Roman" w:eastAsia="Calibri" w:hAnsi="Times New Roman" w:cs="Times New Roman"/>
                <w:noProof/>
                <w:sz w:val="24"/>
                <w:szCs w:val="24"/>
                <w:lang w:eastAsia="uk-UA"/>
              </w:rPr>
              <w:t xml:space="preserve"> реабілітації, а також розвитку адаптивних видів спорту для відновлення та підтримки фізичного і психічного здоров’я ветеранів/ветеранок з урахуванням їх потреб</w:t>
            </w:r>
            <w:r w:rsidRPr="00D807A3">
              <w:rPr>
                <w:rFonts w:ascii="Times New Roman" w:eastAsia="Calibri" w:hAnsi="Times New Roman" w:cs="Times New Roman"/>
                <w:noProof/>
                <w:sz w:val="24"/>
                <w:szCs w:val="24"/>
                <w:lang w:eastAsia="ru-RU"/>
              </w:rPr>
              <w:t>и</w:t>
            </w:r>
          </w:p>
        </w:tc>
      </w:tr>
      <w:tr w:rsidR="00D807A3" w:rsidRPr="00D807A3" w:rsidTr="002660D6">
        <w:tc>
          <w:tcPr>
            <w:tcW w:w="817" w:type="dxa"/>
            <w:vMerge/>
            <w:shd w:val="clear" w:color="auto" w:fill="FFFFFF"/>
          </w:tcPr>
          <w:p w:rsidR="00D807A3" w:rsidRPr="00D807A3" w:rsidRDefault="00D807A3" w:rsidP="00D807A3">
            <w:pPr>
              <w:spacing w:after="0" w:line="234" w:lineRule="auto"/>
              <w:ind w:right="-93"/>
              <w:contextualSpacing/>
              <w:rPr>
                <w:rFonts w:ascii="Times New Roman" w:eastAsia="Calibri" w:hAnsi="Times New Roman" w:cs="Times New Roman"/>
                <w:noProof/>
                <w:sz w:val="24"/>
                <w:szCs w:val="24"/>
                <w:lang w:eastAsia="uk-UA"/>
              </w:rPr>
            </w:pPr>
          </w:p>
        </w:tc>
        <w:tc>
          <w:tcPr>
            <w:tcW w:w="4996" w:type="dxa"/>
            <w:vMerge/>
          </w:tcPr>
          <w:p w:rsidR="00D807A3" w:rsidRPr="00D807A3" w:rsidRDefault="00D807A3" w:rsidP="00D807A3">
            <w:pPr>
              <w:spacing w:before="120" w:line="234" w:lineRule="auto"/>
              <w:ind w:right="-93"/>
              <w:contextualSpacing/>
              <w:rPr>
                <w:rFonts w:ascii="Times New Roman" w:eastAsia="Calibri" w:hAnsi="Times New Roman" w:cs="Times New Roman"/>
                <w:noProof/>
                <w:sz w:val="24"/>
                <w:szCs w:val="24"/>
                <w:lang w:eastAsia="uk-UA"/>
              </w:rPr>
            </w:pPr>
          </w:p>
        </w:tc>
        <w:tc>
          <w:tcPr>
            <w:tcW w:w="2693" w:type="dxa"/>
            <w:shd w:val="clear" w:color="auto" w:fill="FFFFFF"/>
          </w:tcPr>
          <w:p w:rsidR="00D807A3" w:rsidRPr="00D807A3" w:rsidRDefault="00D807A3" w:rsidP="00D807A3">
            <w:pPr>
              <w:spacing w:after="0" w:line="234" w:lineRule="auto"/>
              <w:rPr>
                <w:rFonts w:ascii="Times New Roman" w:eastAsia="Calibri" w:hAnsi="Times New Roman" w:cs="Times New Roman"/>
                <w:bCs/>
                <w:noProof/>
                <w:sz w:val="24"/>
                <w:szCs w:val="24"/>
                <w:lang w:eastAsia="uk-UA"/>
              </w:rPr>
            </w:pPr>
            <w:r w:rsidRPr="00D807A3">
              <w:rPr>
                <w:rFonts w:ascii="Times New Roman" w:eastAsia="Times New Roman" w:hAnsi="Times New Roman" w:cs="Times New Roman"/>
                <w:spacing w:val="-7"/>
                <w:sz w:val="24"/>
                <w:szCs w:val="24"/>
                <w:lang w:eastAsia="ru-RU"/>
              </w:rPr>
              <w:t>2) проведення</w:t>
            </w:r>
            <w:r w:rsidRPr="00D807A3">
              <w:rPr>
                <w:rFonts w:ascii="Times New Roman" w:eastAsia="Times New Roman" w:hAnsi="Times New Roman" w:cs="Times New Roman"/>
                <w:sz w:val="24"/>
                <w:szCs w:val="24"/>
                <w:lang w:eastAsia="ru-RU"/>
              </w:rPr>
              <w:t xml:space="preserve"> закладами культури району культурно-мистецьких заходів, інформаційно-просвітницьких заходів  та </w:t>
            </w:r>
            <w:r w:rsidRPr="00D807A3">
              <w:rPr>
                <w:rFonts w:ascii="Times New Roman" w:eastAsia="Times New Roman" w:hAnsi="Times New Roman" w:cs="Times New Roman"/>
                <w:spacing w:val="-7"/>
                <w:sz w:val="24"/>
                <w:szCs w:val="24"/>
                <w:lang w:eastAsia="ru-RU"/>
              </w:rPr>
              <w:t xml:space="preserve">створення умов для підтримки та розвитку творчих здібностей </w:t>
            </w:r>
            <w:r w:rsidRPr="00D807A3">
              <w:rPr>
                <w:rFonts w:ascii="Times New Roman" w:eastAsia="Times New Roman" w:hAnsi="Times New Roman" w:cs="Times New Roman"/>
                <w:sz w:val="24"/>
                <w:szCs w:val="24"/>
                <w:lang w:eastAsia="ru-RU"/>
              </w:rPr>
              <w:t>та подальшої мистецької діяльності ветеранів війни та членів їх сімей</w:t>
            </w:r>
          </w:p>
        </w:tc>
        <w:tc>
          <w:tcPr>
            <w:tcW w:w="1417" w:type="dxa"/>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щопівроку до 03 числа місяця, наступного за звітним періодом</w:t>
            </w:r>
          </w:p>
        </w:tc>
        <w:tc>
          <w:tcPr>
            <w:tcW w:w="2409" w:type="dxa"/>
          </w:tcPr>
          <w:p w:rsidR="00D807A3" w:rsidRPr="00D807A3" w:rsidRDefault="00D807A3" w:rsidP="00D807A3">
            <w:pPr>
              <w:spacing w:after="0" w:line="234"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sz w:val="24"/>
                <w:szCs w:val="24"/>
                <w:lang w:eastAsia="ru-RU"/>
              </w:rPr>
              <w:t xml:space="preserve">Відділ  </w:t>
            </w:r>
            <w:r w:rsidRPr="00D807A3">
              <w:rPr>
                <w:rFonts w:ascii="Times New Roman" w:eastAsia="Times New Roman" w:hAnsi="Times New Roman" w:cs="Times New Roman"/>
                <w:sz w:val="24"/>
                <w:szCs w:val="24"/>
                <w:lang w:eastAsia="ru-RU"/>
              </w:rPr>
              <w:t xml:space="preserve">освіти, охорони здоров’я, культури та спорту </w:t>
            </w:r>
            <w:r w:rsidRPr="00D807A3">
              <w:rPr>
                <w:rFonts w:ascii="Times New Roman" w:eastAsia="Calibri" w:hAnsi="Times New Roman" w:cs="Times New Roman"/>
                <w:sz w:val="24"/>
                <w:szCs w:val="24"/>
                <w:lang w:eastAsia="ru-RU"/>
              </w:rPr>
              <w:t>районної  військової адміністрації</w:t>
            </w:r>
            <w:r w:rsidRPr="00D807A3">
              <w:rPr>
                <w:rFonts w:ascii="Times New Roman" w:eastAsia="Calibri" w:hAnsi="Times New Roman" w:cs="Times New Roman"/>
                <w:noProof/>
                <w:sz w:val="24"/>
                <w:szCs w:val="24"/>
                <w:lang w:eastAsia="ru-RU"/>
              </w:rPr>
              <w:t>, відділ ветеранської політики районної військової адміністрації, міські, селищні, сільські ради</w:t>
            </w:r>
          </w:p>
        </w:tc>
        <w:tc>
          <w:tcPr>
            <w:tcW w:w="3119" w:type="dxa"/>
          </w:tcPr>
          <w:p w:rsidR="00D807A3" w:rsidRPr="00D807A3" w:rsidRDefault="00D807A3" w:rsidP="00D807A3">
            <w:pPr>
              <w:spacing w:after="0"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 xml:space="preserve">Виявлено та реалізовано творчі здібності ветеранів/ </w:t>
            </w:r>
            <w:proofErr w:type="spellStart"/>
            <w:r w:rsidRPr="00D807A3">
              <w:rPr>
                <w:rFonts w:ascii="Times New Roman" w:eastAsia="Times New Roman" w:hAnsi="Times New Roman" w:cs="Times New Roman"/>
                <w:sz w:val="24"/>
                <w:szCs w:val="24"/>
                <w:lang w:eastAsia="ru-RU"/>
              </w:rPr>
              <w:t>ветеранок</w:t>
            </w:r>
            <w:proofErr w:type="spellEnd"/>
            <w:r w:rsidRPr="00D807A3">
              <w:rPr>
                <w:rFonts w:ascii="Times New Roman" w:eastAsia="Times New Roman" w:hAnsi="Times New Roman" w:cs="Times New Roman"/>
                <w:sz w:val="24"/>
                <w:szCs w:val="24"/>
                <w:lang w:eastAsia="ru-RU"/>
              </w:rPr>
              <w:t xml:space="preserve"> війни та членів їх сімей;</w:t>
            </w:r>
          </w:p>
          <w:p w:rsidR="00D807A3" w:rsidRPr="00D807A3" w:rsidRDefault="00D807A3" w:rsidP="00D807A3">
            <w:pPr>
              <w:spacing w:before="120" w:line="240" w:lineRule="auto"/>
              <w:rPr>
                <w:rFonts w:ascii="Times New Roman" w:eastAsia="Calibri" w:hAnsi="Times New Roman" w:cs="Times New Roman"/>
                <w:noProof/>
                <w:sz w:val="24"/>
                <w:szCs w:val="24"/>
                <w:lang w:eastAsia="uk-UA"/>
              </w:rPr>
            </w:pPr>
            <w:r w:rsidRPr="00D807A3">
              <w:rPr>
                <w:rFonts w:ascii="Times New Roman" w:eastAsia="Times New Roman" w:hAnsi="Times New Roman" w:cs="Times New Roman"/>
                <w:sz w:val="24"/>
                <w:szCs w:val="24"/>
                <w:lang w:eastAsia="ru-RU"/>
              </w:rPr>
              <w:t>здійснено психосоціальну реабілітацію через надання культурно-мистецьких послуг;</w:t>
            </w:r>
          </w:p>
        </w:tc>
      </w:tr>
      <w:tr w:rsidR="00D807A3" w:rsidRPr="00D807A3" w:rsidTr="002660D6">
        <w:tc>
          <w:tcPr>
            <w:tcW w:w="15451" w:type="dxa"/>
            <w:gridSpan w:val="6"/>
          </w:tcPr>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b/>
                <w:sz w:val="24"/>
                <w:szCs w:val="24"/>
                <w:lang w:eastAsia="x-none"/>
              </w:rPr>
            </w:pPr>
            <w:r w:rsidRPr="00D807A3">
              <w:rPr>
                <w:rFonts w:ascii="Times New Roman" w:eastAsia="Calibri" w:hAnsi="Times New Roman" w:cs="Times New Roman"/>
                <w:b/>
                <w:noProof/>
                <w:sz w:val="24"/>
                <w:szCs w:val="24"/>
                <w:lang w:eastAsia="x-none"/>
              </w:rPr>
              <w:t>Операційна ціль 3. Забезпечення працевлаштування та освіти</w:t>
            </w:r>
          </w:p>
        </w:tc>
      </w:tr>
      <w:tr w:rsidR="00D807A3" w:rsidRPr="00D807A3" w:rsidTr="002660D6">
        <w:tc>
          <w:tcPr>
            <w:tcW w:w="817" w:type="dxa"/>
            <w:shd w:val="clear" w:color="auto" w:fill="FFFFFF"/>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uk-UA"/>
              </w:rPr>
            </w:pPr>
            <w:r w:rsidRPr="00D807A3">
              <w:rPr>
                <w:rFonts w:ascii="Times New Roman" w:eastAsia="Calibri" w:hAnsi="Times New Roman" w:cs="Times New Roman"/>
                <w:noProof/>
                <w:sz w:val="24"/>
                <w:szCs w:val="24"/>
                <w:lang w:eastAsia="uk-UA"/>
              </w:rPr>
              <w:t>4.</w:t>
            </w:r>
          </w:p>
        </w:tc>
        <w:tc>
          <w:tcPr>
            <w:tcW w:w="4996" w:type="dxa"/>
          </w:tcPr>
          <w:p w:rsidR="00D807A3" w:rsidRPr="00D807A3" w:rsidRDefault="00D807A3" w:rsidP="00D807A3">
            <w:pPr>
              <w:spacing w:after="0" w:line="240" w:lineRule="auto"/>
              <w:contextualSpacing/>
              <w:rPr>
                <w:rFonts w:ascii="Times New Roman" w:eastAsia="Calibri" w:hAnsi="Times New Roman" w:cs="Times New Roman"/>
                <w:sz w:val="24"/>
                <w:szCs w:val="24"/>
              </w:rPr>
            </w:pPr>
            <w:r w:rsidRPr="00D807A3">
              <w:rPr>
                <w:rFonts w:ascii="Times New Roman" w:eastAsia="Calibri" w:hAnsi="Times New Roman" w:cs="Times New Roman"/>
                <w:sz w:val="24"/>
                <w:szCs w:val="24"/>
              </w:rPr>
              <w:t>17.</w:t>
            </w:r>
            <w:r w:rsidRPr="00D807A3">
              <w:rPr>
                <w:rFonts w:ascii="Times New Roman" w:eastAsia="Times New Roman" w:hAnsi="Times New Roman" w:cs="Times New Roman"/>
                <w:sz w:val="24"/>
                <w:szCs w:val="24"/>
                <w:lang w:eastAsia="uk-UA"/>
              </w:rPr>
              <w:t xml:space="preserve"> Створення належних умов для професійного розвитку ветеранів/</w:t>
            </w:r>
            <w:proofErr w:type="spellStart"/>
            <w:r w:rsidRPr="00D807A3">
              <w:rPr>
                <w:rFonts w:ascii="Times New Roman" w:eastAsia="Times New Roman" w:hAnsi="Times New Roman" w:cs="Times New Roman"/>
                <w:sz w:val="24"/>
                <w:szCs w:val="24"/>
                <w:lang w:eastAsia="uk-UA"/>
              </w:rPr>
              <w:t>ветеранок</w:t>
            </w:r>
            <w:proofErr w:type="spellEnd"/>
            <w:r w:rsidRPr="00D807A3">
              <w:rPr>
                <w:rFonts w:ascii="Times New Roman" w:eastAsia="Times New Roman" w:hAnsi="Times New Roman" w:cs="Times New Roman"/>
                <w:sz w:val="24"/>
                <w:szCs w:val="24"/>
                <w:lang w:eastAsia="uk-UA"/>
              </w:rPr>
              <w:t xml:space="preserve"> під час проходження військової служби (служби), звільнення з військової служби </w:t>
            </w:r>
            <w:r w:rsidRPr="00D807A3">
              <w:rPr>
                <w:rFonts w:ascii="Times New Roman" w:eastAsia="Times New Roman" w:hAnsi="Times New Roman" w:cs="Times New Roman"/>
                <w:sz w:val="24"/>
                <w:szCs w:val="24"/>
                <w:lang w:eastAsia="uk-UA"/>
              </w:rPr>
              <w:lastRenderedPageBreak/>
              <w:t>(служби) та збереження їх конкурентоздатності на ринку праці</w:t>
            </w:r>
          </w:p>
        </w:tc>
        <w:tc>
          <w:tcPr>
            <w:tcW w:w="2693" w:type="dxa"/>
          </w:tcPr>
          <w:p w:rsidR="00D807A3" w:rsidRPr="00D807A3" w:rsidRDefault="00D807A3" w:rsidP="00D807A3">
            <w:pPr>
              <w:spacing w:after="0"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lastRenderedPageBreak/>
              <w:t>Забезпечення підвищення конку-</w:t>
            </w:r>
            <w:proofErr w:type="spellStart"/>
            <w:r w:rsidRPr="00D807A3">
              <w:rPr>
                <w:rFonts w:ascii="Times New Roman" w:eastAsia="Times New Roman" w:hAnsi="Times New Roman" w:cs="Times New Roman"/>
                <w:sz w:val="24"/>
                <w:szCs w:val="24"/>
                <w:lang w:eastAsia="ru-RU"/>
              </w:rPr>
              <w:t>рентоспроможності</w:t>
            </w:r>
            <w:proofErr w:type="spellEnd"/>
            <w:r w:rsidRPr="00D807A3">
              <w:rPr>
                <w:rFonts w:ascii="Times New Roman" w:eastAsia="Times New Roman" w:hAnsi="Times New Roman" w:cs="Times New Roman"/>
                <w:sz w:val="24"/>
                <w:szCs w:val="24"/>
                <w:lang w:eastAsia="ru-RU"/>
              </w:rPr>
              <w:t xml:space="preserve"> ветеранів/ </w:t>
            </w:r>
            <w:proofErr w:type="spellStart"/>
            <w:r w:rsidRPr="00D807A3">
              <w:rPr>
                <w:rFonts w:ascii="Times New Roman" w:eastAsia="Times New Roman" w:hAnsi="Times New Roman" w:cs="Times New Roman"/>
                <w:sz w:val="24"/>
                <w:szCs w:val="24"/>
                <w:lang w:eastAsia="ru-RU"/>
              </w:rPr>
              <w:t>ветеранок</w:t>
            </w:r>
            <w:proofErr w:type="spellEnd"/>
            <w:r w:rsidRPr="00D807A3">
              <w:rPr>
                <w:rFonts w:ascii="Times New Roman" w:eastAsia="Times New Roman" w:hAnsi="Times New Roman" w:cs="Times New Roman"/>
                <w:sz w:val="24"/>
                <w:szCs w:val="24"/>
                <w:lang w:eastAsia="ru-RU"/>
              </w:rPr>
              <w:t xml:space="preserve"> </w:t>
            </w:r>
            <w:r w:rsidRPr="00D807A3">
              <w:rPr>
                <w:rFonts w:ascii="Times New Roman" w:eastAsia="Times New Roman" w:hAnsi="Times New Roman" w:cs="Times New Roman"/>
                <w:sz w:val="24"/>
                <w:szCs w:val="24"/>
                <w:lang w:eastAsia="ru-RU"/>
              </w:rPr>
              <w:lastRenderedPageBreak/>
              <w:t>війни на ринку праці шляхом організації професійного навчання, в тому числі за ваучером</w:t>
            </w:r>
          </w:p>
        </w:tc>
        <w:tc>
          <w:tcPr>
            <w:tcW w:w="1417" w:type="dxa"/>
          </w:tcPr>
          <w:p w:rsidR="00D807A3" w:rsidRPr="00D807A3" w:rsidRDefault="00D807A3" w:rsidP="00D807A3">
            <w:pPr>
              <w:spacing w:after="0" w:line="240" w:lineRule="auto"/>
              <w:jc w:val="center"/>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lastRenderedPageBreak/>
              <w:t>2025-2027 роки</w:t>
            </w:r>
          </w:p>
        </w:tc>
        <w:tc>
          <w:tcPr>
            <w:tcW w:w="2409" w:type="dxa"/>
          </w:tcPr>
          <w:p w:rsidR="00D807A3" w:rsidRPr="00D807A3" w:rsidRDefault="00D807A3" w:rsidP="00D807A3">
            <w:pPr>
              <w:spacing w:line="240" w:lineRule="auto"/>
              <w:rPr>
                <w:rFonts w:ascii="Times New Roman" w:eastAsia="Calibri" w:hAnsi="Times New Roman" w:cs="Times New Roman"/>
                <w:noProof/>
                <w:sz w:val="24"/>
                <w:szCs w:val="24"/>
                <w:lang w:eastAsia="ru-RU"/>
              </w:rPr>
            </w:pPr>
            <w:r w:rsidRPr="00D807A3">
              <w:rPr>
                <w:rFonts w:ascii="Times New Roman" w:eastAsia="Times New Roman" w:hAnsi="Times New Roman" w:cs="Times New Roman"/>
                <w:sz w:val="24"/>
                <w:szCs w:val="24"/>
                <w:lang w:eastAsia="ru-RU"/>
              </w:rPr>
              <w:t xml:space="preserve">Голованівська філія Кіровоградського обласного центру зайнятості, </w:t>
            </w:r>
            <w:r w:rsidRPr="00D807A3">
              <w:rPr>
                <w:rFonts w:ascii="Times New Roman" w:eastAsia="Calibri" w:hAnsi="Times New Roman" w:cs="Times New Roman"/>
                <w:noProof/>
                <w:sz w:val="24"/>
                <w:szCs w:val="24"/>
                <w:lang w:eastAsia="ru-RU"/>
              </w:rPr>
              <w:t xml:space="preserve">міські, </w:t>
            </w:r>
            <w:r w:rsidRPr="00D807A3">
              <w:rPr>
                <w:rFonts w:ascii="Times New Roman" w:eastAsia="Calibri" w:hAnsi="Times New Roman" w:cs="Times New Roman"/>
                <w:noProof/>
                <w:sz w:val="24"/>
                <w:szCs w:val="24"/>
                <w:lang w:eastAsia="ru-RU"/>
              </w:rPr>
              <w:lastRenderedPageBreak/>
              <w:t>селищні, сільські ради</w:t>
            </w:r>
          </w:p>
          <w:p w:rsidR="00D807A3" w:rsidRPr="00D807A3" w:rsidRDefault="00D807A3" w:rsidP="00D807A3">
            <w:pPr>
              <w:spacing w:line="240" w:lineRule="auto"/>
              <w:rPr>
                <w:rFonts w:ascii="Times New Roman" w:eastAsia="Times New Roman" w:hAnsi="Times New Roman" w:cs="Times New Roman"/>
                <w:sz w:val="24"/>
                <w:szCs w:val="24"/>
                <w:lang w:eastAsia="ru-RU"/>
              </w:rPr>
            </w:pPr>
          </w:p>
        </w:tc>
        <w:tc>
          <w:tcPr>
            <w:tcW w:w="3119" w:type="dxa"/>
            <w:shd w:val="clear" w:color="auto" w:fill="FFFFFF"/>
          </w:tcPr>
          <w:p w:rsidR="00D807A3" w:rsidRPr="00D807A3" w:rsidRDefault="00D807A3" w:rsidP="00D807A3">
            <w:pPr>
              <w:spacing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lastRenderedPageBreak/>
              <w:t xml:space="preserve">Організовано професійне навчання ветеранів/ </w:t>
            </w:r>
            <w:proofErr w:type="spellStart"/>
            <w:r w:rsidRPr="00D807A3">
              <w:rPr>
                <w:rFonts w:ascii="Times New Roman" w:eastAsia="Times New Roman" w:hAnsi="Times New Roman" w:cs="Times New Roman"/>
                <w:sz w:val="24"/>
                <w:szCs w:val="24"/>
                <w:lang w:eastAsia="ru-RU"/>
              </w:rPr>
              <w:t>ветеранок</w:t>
            </w:r>
            <w:proofErr w:type="spellEnd"/>
            <w:r w:rsidRPr="00D807A3">
              <w:rPr>
                <w:rFonts w:ascii="Times New Roman" w:eastAsia="Times New Roman" w:hAnsi="Times New Roman" w:cs="Times New Roman"/>
                <w:sz w:val="24"/>
                <w:szCs w:val="24"/>
                <w:lang w:eastAsia="ru-RU"/>
              </w:rPr>
              <w:t xml:space="preserve"> війни, видано </w:t>
            </w:r>
            <w:r w:rsidRPr="00D807A3">
              <w:rPr>
                <w:rFonts w:ascii="Times New Roman" w:eastAsia="Times New Roman" w:hAnsi="Times New Roman" w:cs="Times New Roman"/>
                <w:sz w:val="24"/>
                <w:szCs w:val="24"/>
                <w:lang w:eastAsia="ru-RU"/>
              </w:rPr>
              <w:lastRenderedPageBreak/>
              <w:t>ваучери</w:t>
            </w:r>
          </w:p>
        </w:tc>
      </w:tr>
      <w:tr w:rsidR="00D807A3" w:rsidRPr="00D807A3" w:rsidTr="002660D6">
        <w:tc>
          <w:tcPr>
            <w:tcW w:w="817" w:type="dxa"/>
            <w:shd w:val="clear" w:color="auto" w:fill="FFFFFF"/>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uk-UA"/>
              </w:rPr>
            </w:pPr>
            <w:r w:rsidRPr="00D807A3">
              <w:rPr>
                <w:rFonts w:ascii="Times New Roman" w:eastAsia="Calibri" w:hAnsi="Times New Roman" w:cs="Times New Roman"/>
                <w:noProof/>
                <w:sz w:val="24"/>
                <w:szCs w:val="24"/>
                <w:lang w:eastAsia="uk-UA"/>
              </w:rPr>
              <w:lastRenderedPageBreak/>
              <w:t>5.</w:t>
            </w:r>
          </w:p>
        </w:tc>
        <w:tc>
          <w:tcPr>
            <w:tcW w:w="4996" w:type="dxa"/>
          </w:tcPr>
          <w:p w:rsidR="00D807A3" w:rsidRPr="00D807A3" w:rsidRDefault="00D807A3" w:rsidP="00D807A3">
            <w:pPr>
              <w:spacing w:after="0" w:line="240" w:lineRule="auto"/>
              <w:contextualSpacing/>
              <w:rPr>
                <w:rFonts w:ascii="Times New Roman" w:eastAsia="Calibri" w:hAnsi="Times New Roman" w:cs="Times New Roman"/>
                <w:sz w:val="24"/>
                <w:szCs w:val="24"/>
              </w:rPr>
            </w:pPr>
            <w:r w:rsidRPr="00D807A3">
              <w:rPr>
                <w:rFonts w:ascii="Times New Roman" w:eastAsia="Calibri" w:hAnsi="Times New Roman" w:cs="Times New Roman"/>
                <w:sz w:val="24"/>
                <w:szCs w:val="24"/>
              </w:rPr>
              <w:t>18.Забезпечення працевлаштування ветеранів/</w:t>
            </w:r>
            <w:proofErr w:type="spellStart"/>
            <w:r w:rsidRPr="00D807A3">
              <w:rPr>
                <w:rFonts w:ascii="Times New Roman" w:eastAsia="Calibri" w:hAnsi="Times New Roman" w:cs="Times New Roman"/>
                <w:sz w:val="24"/>
                <w:szCs w:val="24"/>
              </w:rPr>
              <w:t>ветеранок</w:t>
            </w:r>
            <w:proofErr w:type="spellEnd"/>
            <w:r w:rsidRPr="00D807A3">
              <w:rPr>
                <w:rFonts w:ascii="Times New Roman" w:eastAsia="Calibri" w:hAnsi="Times New Roman" w:cs="Times New Roman"/>
                <w:sz w:val="24"/>
                <w:szCs w:val="24"/>
              </w:rPr>
              <w:t>, які мають мотивацію, бойовий досвід та бажання реалізувати себе у сфері, дотичній до військової служби</w:t>
            </w:r>
          </w:p>
        </w:tc>
        <w:tc>
          <w:tcPr>
            <w:tcW w:w="2693" w:type="dxa"/>
          </w:tcPr>
          <w:p w:rsidR="00D807A3" w:rsidRPr="00D807A3" w:rsidRDefault="00D807A3" w:rsidP="00D807A3">
            <w:pPr>
              <w:spacing w:after="0"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Забезпечення надання роботодавцям компенсації за працевлаштування зареєстрованих безробітних</w:t>
            </w:r>
          </w:p>
        </w:tc>
        <w:tc>
          <w:tcPr>
            <w:tcW w:w="1417" w:type="dxa"/>
          </w:tcPr>
          <w:p w:rsidR="00D807A3" w:rsidRPr="00D807A3" w:rsidRDefault="00D807A3" w:rsidP="00D807A3">
            <w:pPr>
              <w:spacing w:after="0" w:line="240" w:lineRule="auto"/>
              <w:jc w:val="center"/>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2025-2027 роки</w:t>
            </w:r>
          </w:p>
        </w:tc>
        <w:tc>
          <w:tcPr>
            <w:tcW w:w="2409" w:type="dxa"/>
          </w:tcPr>
          <w:p w:rsidR="00D807A3" w:rsidRPr="00D807A3" w:rsidRDefault="00D807A3" w:rsidP="00D807A3">
            <w:pPr>
              <w:spacing w:after="0"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Голованівська філія Кіровоградського обласного центру зайнятості</w:t>
            </w:r>
            <w:r w:rsidRPr="00D807A3">
              <w:rPr>
                <w:rFonts w:ascii="Times New Roman" w:eastAsia="Calibri" w:hAnsi="Times New Roman" w:cs="Times New Roman"/>
                <w:noProof/>
                <w:sz w:val="24"/>
                <w:szCs w:val="24"/>
                <w:lang w:eastAsia="ru-RU"/>
              </w:rPr>
              <w:t>, міські, селищні, сільські ради</w:t>
            </w:r>
          </w:p>
        </w:tc>
        <w:tc>
          <w:tcPr>
            <w:tcW w:w="3119" w:type="dxa"/>
            <w:shd w:val="clear" w:color="auto" w:fill="FFFFFF"/>
          </w:tcPr>
          <w:p w:rsidR="00D807A3" w:rsidRPr="00D807A3" w:rsidRDefault="00D807A3" w:rsidP="00D807A3">
            <w:pPr>
              <w:spacing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Надано компенсацію роботодавцям за працевлаштування зареєстрованих безробітних</w:t>
            </w:r>
          </w:p>
        </w:tc>
      </w:tr>
      <w:tr w:rsidR="00D807A3" w:rsidRPr="00D807A3" w:rsidTr="002660D6">
        <w:tc>
          <w:tcPr>
            <w:tcW w:w="817" w:type="dxa"/>
            <w:shd w:val="clear" w:color="auto" w:fill="auto"/>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uk-UA"/>
              </w:rPr>
            </w:pPr>
            <w:r w:rsidRPr="00D807A3">
              <w:rPr>
                <w:rFonts w:ascii="Times New Roman" w:eastAsia="Calibri" w:hAnsi="Times New Roman" w:cs="Times New Roman"/>
                <w:noProof/>
                <w:sz w:val="24"/>
                <w:szCs w:val="24"/>
                <w:lang w:eastAsia="uk-UA"/>
              </w:rPr>
              <w:t>6.</w:t>
            </w:r>
          </w:p>
        </w:tc>
        <w:tc>
          <w:tcPr>
            <w:tcW w:w="4996" w:type="dxa"/>
          </w:tcPr>
          <w:p w:rsidR="00D807A3" w:rsidRPr="00D807A3" w:rsidRDefault="00D807A3" w:rsidP="00D807A3">
            <w:pPr>
              <w:spacing w:after="0" w:line="240" w:lineRule="auto"/>
              <w:rPr>
                <w:rFonts w:ascii="Times New Roman" w:eastAsia="Calibri" w:hAnsi="Times New Roman" w:cs="Times New Roman"/>
                <w:noProof/>
                <w:sz w:val="24"/>
                <w:szCs w:val="24"/>
                <w:lang w:eastAsia="uk-UA"/>
              </w:rPr>
            </w:pPr>
            <w:r w:rsidRPr="00D807A3">
              <w:rPr>
                <w:rFonts w:ascii="Times New Roman" w:eastAsia="Calibri" w:hAnsi="Times New Roman" w:cs="Times New Roman"/>
                <w:noProof/>
                <w:sz w:val="24"/>
                <w:szCs w:val="24"/>
                <w:lang w:eastAsia="uk-UA"/>
              </w:rPr>
              <w:t>19. Доступ ветеранів/ветеранок до програм неформальної освіти, а також послуг, які надаються фахівцями, які працюють з молоддю та ветеранами/ветеранками, зокрема шляхом реалізації програми “Молодіжний працівник”</w:t>
            </w:r>
          </w:p>
        </w:tc>
        <w:tc>
          <w:tcPr>
            <w:tcW w:w="2693"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Спрощення механізмів доступу ветеранів/ ветеранок до програм неформальної освіти, а також послуг, які надаються фахівцями, які працюють з молоддю та ветеранами/ветеранками</w:t>
            </w:r>
          </w:p>
        </w:tc>
        <w:tc>
          <w:tcPr>
            <w:tcW w:w="1417"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Щороку до 20 лютого</w:t>
            </w:r>
          </w:p>
        </w:tc>
        <w:tc>
          <w:tcPr>
            <w:tcW w:w="2409"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sz w:val="24"/>
                <w:szCs w:val="24"/>
                <w:lang w:eastAsia="ru-RU"/>
              </w:rPr>
              <w:t xml:space="preserve">Відділ  </w:t>
            </w:r>
            <w:r w:rsidRPr="00D807A3">
              <w:rPr>
                <w:rFonts w:ascii="Times New Roman" w:eastAsia="Times New Roman" w:hAnsi="Times New Roman" w:cs="Times New Roman"/>
                <w:sz w:val="24"/>
                <w:szCs w:val="24"/>
                <w:lang w:eastAsia="ru-RU"/>
              </w:rPr>
              <w:t xml:space="preserve">освіти, охорони здоров’я, культури та спорту </w:t>
            </w:r>
            <w:r w:rsidRPr="00D807A3">
              <w:rPr>
                <w:rFonts w:ascii="Times New Roman" w:eastAsia="Calibri" w:hAnsi="Times New Roman" w:cs="Times New Roman"/>
                <w:sz w:val="24"/>
                <w:szCs w:val="24"/>
                <w:lang w:eastAsia="ru-RU"/>
              </w:rPr>
              <w:t>районної  військової адміністрації</w:t>
            </w:r>
            <w:r w:rsidRPr="00D807A3">
              <w:rPr>
                <w:rFonts w:ascii="Times New Roman" w:eastAsia="Calibri" w:hAnsi="Times New Roman" w:cs="Times New Roman"/>
                <w:noProof/>
                <w:sz w:val="24"/>
                <w:szCs w:val="24"/>
                <w:lang w:eastAsia="ru-RU"/>
              </w:rPr>
              <w:t>, відділ з питань ветеранської політики районної військової адміністрації,, міські, селищні, сільські ради</w:t>
            </w:r>
          </w:p>
        </w:tc>
        <w:tc>
          <w:tcPr>
            <w:tcW w:w="3119" w:type="dxa"/>
          </w:tcPr>
          <w:p w:rsidR="00D807A3" w:rsidRPr="00D807A3" w:rsidRDefault="00D807A3" w:rsidP="00F36B0E">
            <w:pPr>
              <w:spacing w:after="0" w:line="240" w:lineRule="auto"/>
              <w:rPr>
                <w:rFonts w:ascii="Times New Roman" w:eastAsia="Times New Roman" w:hAnsi="Times New Roman" w:cs="Times New Roman"/>
                <w:sz w:val="24"/>
                <w:szCs w:val="24"/>
                <w:lang w:eastAsia="ru-RU"/>
              </w:rPr>
            </w:pPr>
            <w:r w:rsidRPr="00D807A3">
              <w:rPr>
                <w:rFonts w:ascii="Times New Roman" w:eastAsia="Calibri" w:hAnsi="Times New Roman" w:cs="Times New Roman"/>
                <w:noProof/>
                <w:sz w:val="24"/>
                <w:szCs w:val="24"/>
                <w:lang w:eastAsia="uk-UA"/>
              </w:rPr>
              <w:t>Забезпечено доступ ветеранів/ветеранок до програм неформальної освіти, а також послуг, які надаються фахівцями, які працюють з молоддю та ветеранами/ветеранками, зокрема шляхом реалізації програми</w:t>
            </w:r>
            <w:r w:rsidRPr="00D807A3">
              <w:rPr>
                <w:rFonts w:ascii="Times New Roman" w:eastAsia="Times New Roman" w:hAnsi="Times New Roman" w:cs="Times New Roman"/>
                <w:sz w:val="24"/>
                <w:szCs w:val="24"/>
                <w:lang w:eastAsia="ru-RU"/>
              </w:rPr>
              <w:t>»</w:t>
            </w:r>
            <w:r w:rsidRPr="00D807A3">
              <w:rPr>
                <w:rFonts w:ascii="Times New Roman" w:eastAsia="Calibri" w:hAnsi="Times New Roman" w:cs="Times New Roman"/>
                <w:noProof/>
                <w:sz w:val="24"/>
                <w:szCs w:val="24"/>
                <w:lang w:eastAsia="uk-UA"/>
              </w:rPr>
              <w:t>Молодіжний працівник</w:t>
            </w:r>
            <w:r w:rsidRPr="00D807A3">
              <w:rPr>
                <w:rFonts w:ascii="Times New Roman" w:eastAsia="Times New Roman" w:hAnsi="Times New Roman" w:cs="Times New Roman"/>
                <w:sz w:val="24"/>
                <w:szCs w:val="24"/>
                <w:lang w:eastAsia="ru-RU"/>
              </w:rPr>
              <w:t>»;</w:t>
            </w:r>
          </w:p>
          <w:p w:rsidR="00D807A3" w:rsidRPr="00D807A3" w:rsidRDefault="00D807A3" w:rsidP="00F36B0E">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розроблено короткостро-ковий навчальний курс-тренінг спеціалізованого рівня</w:t>
            </w:r>
          </w:p>
        </w:tc>
      </w:tr>
      <w:tr w:rsidR="00D807A3" w:rsidRPr="00D807A3" w:rsidTr="002660D6">
        <w:tc>
          <w:tcPr>
            <w:tcW w:w="15451" w:type="dxa"/>
            <w:gridSpan w:val="6"/>
          </w:tcPr>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b/>
                <w:sz w:val="24"/>
                <w:szCs w:val="24"/>
                <w:lang w:eastAsia="x-none"/>
              </w:rPr>
            </w:pPr>
            <w:r w:rsidRPr="00D807A3">
              <w:rPr>
                <w:rFonts w:ascii="Times New Roman" w:eastAsia="Calibri" w:hAnsi="Times New Roman" w:cs="Times New Roman"/>
                <w:b/>
                <w:noProof/>
                <w:sz w:val="24"/>
                <w:szCs w:val="24"/>
                <w:lang w:eastAsia="uk-UA"/>
              </w:rPr>
              <w:t>Операційна ціль 4. Підтримка членів сімей ветеранів/ветеранок</w:t>
            </w:r>
          </w:p>
        </w:tc>
      </w:tr>
      <w:tr w:rsidR="00D807A3" w:rsidRPr="00D807A3" w:rsidTr="002660D6">
        <w:tc>
          <w:tcPr>
            <w:tcW w:w="817" w:type="dxa"/>
            <w:shd w:val="clear" w:color="auto" w:fill="FFFFFF"/>
          </w:tcPr>
          <w:p w:rsidR="00D807A3" w:rsidRPr="00D807A3" w:rsidRDefault="00D807A3" w:rsidP="00D807A3">
            <w:pPr>
              <w:spacing w:line="240" w:lineRule="auto"/>
              <w:jc w:val="center"/>
              <w:rPr>
                <w:rFonts w:ascii="Times New Roman" w:eastAsia="Calibri" w:hAnsi="Times New Roman" w:cs="Times New Roman"/>
                <w:noProof/>
                <w:sz w:val="24"/>
                <w:szCs w:val="24"/>
                <w:lang w:eastAsia="uk-UA"/>
              </w:rPr>
            </w:pPr>
            <w:r w:rsidRPr="00D807A3">
              <w:rPr>
                <w:rFonts w:ascii="Times New Roman" w:eastAsia="Calibri" w:hAnsi="Times New Roman" w:cs="Times New Roman"/>
                <w:noProof/>
                <w:sz w:val="24"/>
                <w:szCs w:val="24"/>
                <w:lang w:eastAsia="uk-UA"/>
              </w:rPr>
              <w:t>7.</w:t>
            </w:r>
          </w:p>
        </w:tc>
        <w:tc>
          <w:tcPr>
            <w:tcW w:w="4996" w:type="dxa"/>
          </w:tcPr>
          <w:p w:rsidR="00D807A3" w:rsidRPr="00D807A3" w:rsidRDefault="00D807A3" w:rsidP="00D807A3">
            <w:pPr>
              <w:spacing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uk-UA"/>
              </w:rPr>
              <w:t>22. Забезпечення умов для здобуття певного рівня освіти (дошкільної, повної загальної середньої, професійної (професійно-технічної), фахової передвищої та вищої) для дітей ветеранів/ветеранок</w:t>
            </w:r>
          </w:p>
        </w:tc>
        <w:tc>
          <w:tcPr>
            <w:tcW w:w="2693" w:type="dxa"/>
          </w:tcPr>
          <w:p w:rsidR="00D807A3" w:rsidRPr="00D807A3" w:rsidRDefault="00D807A3" w:rsidP="00D807A3">
            <w:pPr>
              <w:spacing w:line="228"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Забезпечення безперешкодного доступу дітей ветеранів/ветеранок до здобуття ними певного </w:t>
            </w:r>
            <w:r w:rsidRPr="00D807A3">
              <w:rPr>
                <w:rFonts w:ascii="Times New Roman" w:eastAsia="Calibri" w:hAnsi="Times New Roman" w:cs="Times New Roman"/>
                <w:noProof/>
                <w:sz w:val="24"/>
                <w:szCs w:val="24"/>
                <w:lang w:eastAsia="ru-RU"/>
              </w:rPr>
              <w:lastRenderedPageBreak/>
              <w:t>рівня освіти</w:t>
            </w:r>
          </w:p>
        </w:tc>
        <w:tc>
          <w:tcPr>
            <w:tcW w:w="1417" w:type="dxa"/>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Щороку до 20 лютого</w:t>
            </w:r>
          </w:p>
        </w:tc>
        <w:tc>
          <w:tcPr>
            <w:tcW w:w="2409" w:type="dxa"/>
          </w:tcPr>
          <w:p w:rsidR="00D807A3" w:rsidRPr="00D807A3" w:rsidRDefault="00D807A3" w:rsidP="00D807A3">
            <w:pPr>
              <w:spacing w:after="0" w:line="228"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sz w:val="24"/>
                <w:szCs w:val="24"/>
                <w:lang w:eastAsia="ru-RU"/>
              </w:rPr>
              <w:t xml:space="preserve">Відділ  </w:t>
            </w:r>
            <w:r w:rsidRPr="00D807A3">
              <w:rPr>
                <w:rFonts w:ascii="Times New Roman" w:eastAsia="Times New Roman" w:hAnsi="Times New Roman" w:cs="Times New Roman"/>
                <w:sz w:val="24"/>
                <w:szCs w:val="24"/>
                <w:lang w:eastAsia="ru-RU"/>
              </w:rPr>
              <w:t xml:space="preserve">освіти, охорони здоров’я, культури та спорту </w:t>
            </w:r>
            <w:r w:rsidRPr="00D807A3">
              <w:rPr>
                <w:rFonts w:ascii="Times New Roman" w:eastAsia="Calibri" w:hAnsi="Times New Roman" w:cs="Times New Roman"/>
                <w:sz w:val="24"/>
                <w:szCs w:val="24"/>
                <w:lang w:eastAsia="ru-RU"/>
              </w:rPr>
              <w:t>районної  військової адміністрації</w:t>
            </w:r>
            <w:r w:rsidRPr="00D807A3">
              <w:rPr>
                <w:rFonts w:ascii="Times New Roman" w:eastAsia="Calibri" w:hAnsi="Times New Roman" w:cs="Times New Roman"/>
                <w:noProof/>
                <w:sz w:val="24"/>
                <w:szCs w:val="24"/>
                <w:lang w:eastAsia="ru-RU"/>
              </w:rPr>
              <w:t xml:space="preserve">,   міські, селищні, </w:t>
            </w:r>
            <w:r w:rsidRPr="00D807A3">
              <w:rPr>
                <w:rFonts w:ascii="Times New Roman" w:eastAsia="Calibri" w:hAnsi="Times New Roman" w:cs="Times New Roman"/>
                <w:noProof/>
                <w:sz w:val="24"/>
                <w:szCs w:val="24"/>
                <w:lang w:eastAsia="ru-RU"/>
              </w:rPr>
              <w:lastRenderedPageBreak/>
              <w:t>сільські ради</w:t>
            </w:r>
          </w:p>
        </w:tc>
        <w:tc>
          <w:tcPr>
            <w:tcW w:w="3119" w:type="dxa"/>
          </w:tcPr>
          <w:p w:rsidR="00D807A3" w:rsidRPr="00D807A3" w:rsidRDefault="00D807A3" w:rsidP="00D807A3">
            <w:pPr>
              <w:spacing w:after="0" w:line="228"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 xml:space="preserve">Забезпечено здобуття  дітьми ветеранів/ветеранок певних рівнів освіти (дошкільної, </w:t>
            </w:r>
            <w:r w:rsidRPr="00D807A3">
              <w:rPr>
                <w:rFonts w:ascii="Times New Roman" w:eastAsia="Calibri" w:hAnsi="Times New Roman" w:cs="Times New Roman"/>
                <w:noProof/>
                <w:sz w:val="24"/>
                <w:szCs w:val="24"/>
                <w:lang w:eastAsia="uk-UA"/>
              </w:rPr>
              <w:t xml:space="preserve">повної загальної </w:t>
            </w:r>
            <w:r w:rsidRPr="00D807A3">
              <w:rPr>
                <w:rFonts w:ascii="Times New Roman" w:eastAsia="Calibri" w:hAnsi="Times New Roman" w:cs="Times New Roman"/>
                <w:noProof/>
                <w:sz w:val="24"/>
                <w:szCs w:val="24"/>
                <w:lang w:eastAsia="ru-RU"/>
              </w:rPr>
              <w:t>середньої, професійної (професійно-</w:t>
            </w:r>
            <w:r w:rsidRPr="00D807A3">
              <w:rPr>
                <w:rFonts w:ascii="Times New Roman" w:eastAsia="Calibri" w:hAnsi="Times New Roman" w:cs="Times New Roman"/>
                <w:noProof/>
                <w:sz w:val="24"/>
                <w:szCs w:val="24"/>
                <w:lang w:eastAsia="ru-RU"/>
              </w:rPr>
              <w:lastRenderedPageBreak/>
              <w:t>технічної), фахової передвищої та вищої)</w:t>
            </w:r>
          </w:p>
        </w:tc>
      </w:tr>
      <w:tr w:rsidR="00D807A3" w:rsidRPr="00D807A3" w:rsidTr="002660D6">
        <w:tc>
          <w:tcPr>
            <w:tcW w:w="817" w:type="dxa"/>
            <w:shd w:val="clear" w:color="auto" w:fill="FFFFFF"/>
          </w:tcPr>
          <w:p w:rsidR="00D807A3" w:rsidRPr="00D807A3" w:rsidRDefault="00D807A3" w:rsidP="00D807A3">
            <w:pPr>
              <w:spacing w:line="240" w:lineRule="auto"/>
              <w:jc w:val="center"/>
              <w:rPr>
                <w:rFonts w:ascii="Times New Roman" w:eastAsia="Calibri" w:hAnsi="Times New Roman" w:cs="Times New Roman"/>
                <w:noProof/>
                <w:sz w:val="24"/>
                <w:szCs w:val="24"/>
                <w:lang w:eastAsia="uk-UA"/>
              </w:rPr>
            </w:pPr>
            <w:r w:rsidRPr="00D807A3">
              <w:rPr>
                <w:rFonts w:ascii="Times New Roman" w:eastAsia="Calibri" w:hAnsi="Times New Roman" w:cs="Times New Roman"/>
                <w:noProof/>
                <w:sz w:val="24"/>
                <w:szCs w:val="24"/>
                <w:lang w:eastAsia="uk-UA"/>
              </w:rPr>
              <w:lastRenderedPageBreak/>
              <w:t>8.</w:t>
            </w:r>
          </w:p>
        </w:tc>
        <w:tc>
          <w:tcPr>
            <w:tcW w:w="4996" w:type="dxa"/>
          </w:tcPr>
          <w:p w:rsidR="00D807A3" w:rsidRPr="00D807A3" w:rsidRDefault="00D807A3" w:rsidP="00D807A3">
            <w:pPr>
              <w:spacing w:line="228"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uk-UA"/>
              </w:rPr>
              <w:t>23. Забезпечення підтримки дітей ветеранів/ветеранок у здобутті за їх бажанням певних рівнів освіти</w:t>
            </w:r>
          </w:p>
        </w:tc>
        <w:tc>
          <w:tcPr>
            <w:tcW w:w="2693" w:type="dxa"/>
          </w:tcPr>
          <w:p w:rsidR="00D807A3" w:rsidRPr="00D807A3" w:rsidRDefault="00D807A3" w:rsidP="00D807A3">
            <w:pPr>
              <w:spacing w:after="0" w:line="228"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Забезпечення підтримки дітей ветеранів/ветеранок у здобутті за їх бажанням певних рівнів освіти</w:t>
            </w:r>
          </w:p>
        </w:tc>
        <w:tc>
          <w:tcPr>
            <w:tcW w:w="1417" w:type="dxa"/>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Щороку до 20 лютого</w:t>
            </w:r>
          </w:p>
        </w:tc>
        <w:tc>
          <w:tcPr>
            <w:tcW w:w="2409" w:type="dxa"/>
          </w:tcPr>
          <w:p w:rsidR="00D807A3" w:rsidRPr="00D807A3" w:rsidRDefault="00D807A3" w:rsidP="00D807A3">
            <w:pPr>
              <w:spacing w:after="0" w:line="228"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sz w:val="24"/>
                <w:szCs w:val="24"/>
                <w:lang w:eastAsia="ru-RU"/>
              </w:rPr>
              <w:t xml:space="preserve">Відділ  </w:t>
            </w:r>
            <w:r w:rsidRPr="00D807A3">
              <w:rPr>
                <w:rFonts w:ascii="Times New Roman" w:eastAsia="Times New Roman" w:hAnsi="Times New Roman" w:cs="Times New Roman"/>
                <w:sz w:val="24"/>
                <w:szCs w:val="24"/>
                <w:lang w:eastAsia="ru-RU"/>
              </w:rPr>
              <w:t xml:space="preserve">освіти, охорони здоров’я, культури та спорту </w:t>
            </w:r>
            <w:r w:rsidRPr="00D807A3">
              <w:rPr>
                <w:rFonts w:ascii="Times New Roman" w:eastAsia="Calibri" w:hAnsi="Times New Roman" w:cs="Times New Roman"/>
                <w:sz w:val="24"/>
                <w:szCs w:val="24"/>
                <w:lang w:eastAsia="ru-RU"/>
              </w:rPr>
              <w:t>районної  військової адміністрації</w:t>
            </w:r>
            <w:r w:rsidRPr="00D807A3">
              <w:rPr>
                <w:rFonts w:ascii="Times New Roman" w:eastAsia="Calibri" w:hAnsi="Times New Roman" w:cs="Times New Roman"/>
                <w:noProof/>
                <w:sz w:val="24"/>
                <w:szCs w:val="24"/>
                <w:lang w:eastAsia="ru-RU"/>
              </w:rPr>
              <w:t>,   міські, селищні, сільські ради</w:t>
            </w:r>
          </w:p>
        </w:tc>
        <w:tc>
          <w:tcPr>
            <w:tcW w:w="3119" w:type="dxa"/>
          </w:tcPr>
          <w:p w:rsidR="00D807A3" w:rsidRPr="00D807A3" w:rsidRDefault="00D807A3" w:rsidP="00D807A3">
            <w:pPr>
              <w:spacing w:line="228"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Забезпечено моніторинг стану отримання певних рівнів освіти дітьми ветеранів/ветеранок</w:t>
            </w:r>
          </w:p>
        </w:tc>
      </w:tr>
      <w:tr w:rsidR="00D807A3" w:rsidRPr="00D807A3" w:rsidTr="002660D6">
        <w:tc>
          <w:tcPr>
            <w:tcW w:w="15451" w:type="dxa"/>
            <w:gridSpan w:val="6"/>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Times New Roman" w:hAnsi="Times New Roman" w:cs="Times New Roman"/>
                <w:b/>
                <w:sz w:val="24"/>
                <w:szCs w:val="24"/>
                <w:lang w:eastAsia="ru-RU"/>
              </w:rPr>
              <w:t>Операційна ціль 5. Економічна незалежність</w:t>
            </w:r>
          </w:p>
        </w:tc>
      </w:tr>
      <w:tr w:rsidR="00D807A3" w:rsidRPr="00D807A3" w:rsidTr="002660D6">
        <w:tc>
          <w:tcPr>
            <w:tcW w:w="817" w:type="dxa"/>
            <w:shd w:val="clear" w:color="auto" w:fill="FFFFFF"/>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uk-UA"/>
              </w:rPr>
            </w:pPr>
            <w:r w:rsidRPr="00D807A3">
              <w:rPr>
                <w:rFonts w:ascii="Times New Roman" w:eastAsia="Calibri" w:hAnsi="Times New Roman" w:cs="Times New Roman"/>
                <w:noProof/>
                <w:sz w:val="24"/>
                <w:szCs w:val="24"/>
                <w:lang w:eastAsia="uk-UA"/>
              </w:rPr>
              <w:t>9.</w:t>
            </w:r>
          </w:p>
        </w:tc>
        <w:tc>
          <w:tcPr>
            <w:tcW w:w="4996" w:type="dxa"/>
          </w:tcPr>
          <w:p w:rsidR="00D807A3" w:rsidRPr="00D807A3" w:rsidRDefault="00D807A3" w:rsidP="00D807A3">
            <w:pPr>
              <w:spacing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24.</w:t>
            </w:r>
            <w:r w:rsidRPr="00D807A3">
              <w:rPr>
                <w:rFonts w:ascii="Times New Roman" w:eastAsia="Times New Roman" w:hAnsi="Times New Roman" w:cs="Times New Roman"/>
                <w:sz w:val="24"/>
                <w:szCs w:val="24"/>
                <w:lang w:eastAsia="uk-UA"/>
              </w:rPr>
              <w:t xml:space="preserve"> Проведення аналізу грантових програм підтримки для започаткування ветеранського бізнесу ветеранами/</w:t>
            </w:r>
            <w:proofErr w:type="spellStart"/>
            <w:r w:rsidRPr="00D807A3">
              <w:rPr>
                <w:rFonts w:ascii="Times New Roman" w:eastAsia="Times New Roman" w:hAnsi="Times New Roman" w:cs="Times New Roman"/>
                <w:sz w:val="24"/>
                <w:szCs w:val="24"/>
                <w:lang w:eastAsia="uk-UA"/>
              </w:rPr>
              <w:t>ветеранками</w:t>
            </w:r>
            <w:proofErr w:type="spellEnd"/>
            <w:r w:rsidRPr="00D807A3">
              <w:rPr>
                <w:rFonts w:ascii="Times New Roman" w:eastAsia="Times New Roman" w:hAnsi="Times New Roman" w:cs="Times New Roman"/>
                <w:sz w:val="24"/>
                <w:szCs w:val="24"/>
                <w:lang w:eastAsia="uk-UA"/>
              </w:rPr>
              <w:t xml:space="preserve"> та членами їх сімей</w:t>
            </w:r>
          </w:p>
        </w:tc>
        <w:tc>
          <w:tcPr>
            <w:tcW w:w="2693" w:type="dxa"/>
          </w:tcPr>
          <w:p w:rsidR="00D807A3" w:rsidRPr="00D807A3" w:rsidRDefault="00D807A3" w:rsidP="00D807A3">
            <w:pPr>
              <w:spacing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З</w:t>
            </w:r>
            <w:r w:rsidRPr="00D807A3">
              <w:rPr>
                <w:rFonts w:ascii="Times New Roman" w:eastAsia="Times New Roman" w:hAnsi="Times New Roman" w:cs="Times New Roman"/>
                <w:sz w:val="24"/>
                <w:szCs w:val="24"/>
                <w:lang w:eastAsia="uk-UA"/>
              </w:rPr>
              <w:t>абезпечення аналізу реалізації грантових програм підтримки</w:t>
            </w:r>
          </w:p>
        </w:tc>
        <w:tc>
          <w:tcPr>
            <w:tcW w:w="1417" w:type="dxa"/>
          </w:tcPr>
          <w:p w:rsidR="00D807A3" w:rsidRPr="00D807A3" w:rsidRDefault="00D807A3" w:rsidP="00D807A3">
            <w:pPr>
              <w:spacing w:after="0" w:line="240" w:lineRule="auto"/>
              <w:jc w:val="center"/>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2025-2027 роки и</w:t>
            </w:r>
          </w:p>
        </w:tc>
        <w:tc>
          <w:tcPr>
            <w:tcW w:w="2409" w:type="dxa"/>
          </w:tcPr>
          <w:p w:rsidR="00D807A3" w:rsidRPr="00D807A3" w:rsidRDefault="00D807A3" w:rsidP="00D807A3">
            <w:pPr>
              <w:spacing w:line="240" w:lineRule="auto"/>
              <w:rPr>
                <w:rFonts w:ascii="Times New Roman" w:eastAsia="Calibri" w:hAnsi="Times New Roman" w:cs="Times New Roman"/>
                <w:noProof/>
                <w:sz w:val="24"/>
                <w:szCs w:val="24"/>
                <w:lang w:eastAsia="ru-RU"/>
              </w:rPr>
            </w:pPr>
            <w:r w:rsidRPr="00D807A3">
              <w:rPr>
                <w:rFonts w:ascii="Times New Roman" w:eastAsia="Times New Roman" w:hAnsi="Times New Roman" w:cs="Times New Roman"/>
                <w:sz w:val="24"/>
                <w:szCs w:val="24"/>
                <w:lang w:eastAsia="ru-RU"/>
              </w:rPr>
              <w:t xml:space="preserve">Голованівська філія Кіровоградського обласного центру зайнятості, </w:t>
            </w:r>
            <w:r w:rsidRPr="00D807A3">
              <w:rPr>
                <w:rFonts w:ascii="Times New Roman" w:eastAsia="Calibri" w:hAnsi="Times New Roman" w:cs="Times New Roman"/>
                <w:noProof/>
                <w:sz w:val="24"/>
                <w:szCs w:val="24"/>
                <w:lang w:eastAsia="ru-RU"/>
              </w:rPr>
              <w:t>міські, селищні, сільські ради</w:t>
            </w:r>
          </w:p>
        </w:tc>
        <w:tc>
          <w:tcPr>
            <w:tcW w:w="3119" w:type="dxa"/>
          </w:tcPr>
          <w:p w:rsidR="00D807A3" w:rsidRPr="00D807A3" w:rsidRDefault="00D807A3" w:rsidP="00D807A3">
            <w:pPr>
              <w:spacing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uk-UA"/>
              </w:rPr>
              <w:t>Забезпечено реалізацію грантових програм фінансової підтримки для започаткування ветеранського бізнесу</w:t>
            </w:r>
          </w:p>
        </w:tc>
      </w:tr>
      <w:tr w:rsidR="00D807A3" w:rsidRPr="00D807A3" w:rsidTr="002660D6">
        <w:tc>
          <w:tcPr>
            <w:tcW w:w="817" w:type="dxa"/>
            <w:shd w:val="clear" w:color="auto" w:fill="FFFFFF"/>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uk-UA"/>
              </w:rPr>
            </w:pPr>
            <w:r w:rsidRPr="00D807A3">
              <w:rPr>
                <w:rFonts w:ascii="Times New Roman" w:eastAsia="Calibri" w:hAnsi="Times New Roman" w:cs="Times New Roman"/>
                <w:noProof/>
                <w:sz w:val="24"/>
                <w:szCs w:val="24"/>
                <w:lang w:eastAsia="uk-UA"/>
              </w:rPr>
              <w:t>10.</w:t>
            </w:r>
          </w:p>
        </w:tc>
        <w:tc>
          <w:tcPr>
            <w:tcW w:w="4996" w:type="dxa"/>
          </w:tcPr>
          <w:p w:rsidR="00D807A3" w:rsidRPr="00D807A3" w:rsidRDefault="00D807A3" w:rsidP="00D807A3">
            <w:pPr>
              <w:spacing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25.</w:t>
            </w:r>
            <w:r w:rsidRPr="00D807A3">
              <w:rPr>
                <w:rFonts w:ascii="Times New Roman" w:eastAsia="Times New Roman" w:hAnsi="Times New Roman" w:cs="Times New Roman"/>
                <w:sz w:val="24"/>
                <w:szCs w:val="24"/>
                <w:lang w:eastAsia="uk-UA"/>
              </w:rPr>
              <w:t xml:space="preserve"> Забезпечення залучення ветеранів/</w:t>
            </w:r>
            <w:proofErr w:type="spellStart"/>
            <w:r w:rsidRPr="00D807A3">
              <w:rPr>
                <w:rFonts w:ascii="Times New Roman" w:eastAsia="Times New Roman" w:hAnsi="Times New Roman" w:cs="Times New Roman"/>
                <w:sz w:val="24"/>
                <w:szCs w:val="24"/>
                <w:lang w:eastAsia="uk-UA"/>
              </w:rPr>
              <w:t>ветеранок</w:t>
            </w:r>
            <w:proofErr w:type="spellEnd"/>
            <w:r w:rsidRPr="00D807A3">
              <w:rPr>
                <w:rFonts w:ascii="Times New Roman" w:eastAsia="Times New Roman" w:hAnsi="Times New Roman" w:cs="Times New Roman"/>
                <w:sz w:val="24"/>
                <w:szCs w:val="24"/>
                <w:lang w:eastAsia="uk-UA"/>
              </w:rPr>
              <w:t xml:space="preserve"> та членів їх сімей до програм розвитку підприємництва</w:t>
            </w:r>
          </w:p>
        </w:tc>
        <w:tc>
          <w:tcPr>
            <w:tcW w:w="2693" w:type="dxa"/>
          </w:tcPr>
          <w:p w:rsidR="00D807A3" w:rsidRPr="00D807A3" w:rsidRDefault="00D807A3" w:rsidP="00D807A3">
            <w:pPr>
              <w:spacing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 xml:space="preserve">Надання </w:t>
            </w:r>
            <w:proofErr w:type="spellStart"/>
            <w:r w:rsidRPr="00D807A3">
              <w:rPr>
                <w:rFonts w:ascii="Times New Roman" w:eastAsia="Times New Roman" w:hAnsi="Times New Roman" w:cs="Times New Roman"/>
                <w:sz w:val="24"/>
                <w:szCs w:val="24"/>
                <w:lang w:eastAsia="ru-RU"/>
              </w:rPr>
              <w:t>мікрогрантів</w:t>
            </w:r>
            <w:proofErr w:type="spellEnd"/>
            <w:r w:rsidRPr="00D807A3">
              <w:rPr>
                <w:rFonts w:ascii="Times New Roman" w:eastAsia="Times New Roman" w:hAnsi="Times New Roman" w:cs="Times New Roman"/>
                <w:sz w:val="24"/>
                <w:szCs w:val="24"/>
                <w:lang w:eastAsia="ru-RU"/>
              </w:rPr>
              <w:t xml:space="preserve">/грантів для створення або розвитку власного бізнесу ветеранам/ </w:t>
            </w:r>
            <w:proofErr w:type="spellStart"/>
            <w:r w:rsidRPr="00D807A3">
              <w:rPr>
                <w:rFonts w:ascii="Times New Roman" w:eastAsia="Times New Roman" w:hAnsi="Times New Roman" w:cs="Times New Roman"/>
                <w:sz w:val="24"/>
                <w:szCs w:val="24"/>
                <w:lang w:eastAsia="ru-RU"/>
              </w:rPr>
              <w:t>ветеранкам</w:t>
            </w:r>
            <w:proofErr w:type="spellEnd"/>
          </w:p>
        </w:tc>
        <w:tc>
          <w:tcPr>
            <w:tcW w:w="1417" w:type="dxa"/>
          </w:tcPr>
          <w:p w:rsidR="00D807A3" w:rsidRPr="00D807A3" w:rsidRDefault="00D807A3" w:rsidP="00D807A3">
            <w:pPr>
              <w:spacing w:after="0" w:line="240" w:lineRule="auto"/>
              <w:jc w:val="center"/>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2025-2027 роки</w:t>
            </w:r>
          </w:p>
        </w:tc>
        <w:tc>
          <w:tcPr>
            <w:tcW w:w="2409" w:type="dxa"/>
          </w:tcPr>
          <w:p w:rsidR="00D807A3" w:rsidRPr="00D807A3" w:rsidRDefault="00D807A3" w:rsidP="00D807A3">
            <w:pPr>
              <w:spacing w:line="240" w:lineRule="auto"/>
              <w:rPr>
                <w:rFonts w:ascii="Times New Roman" w:eastAsia="Calibri" w:hAnsi="Times New Roman" w:cs="Times New Roman"/>
                <w:noProof/>
                <w:sz w:val="24"/>
                <w:szCs w:val="24"/>
                <w:lang w:eastAsia="ru-RU"/>
              </w:rPr>
            </w:pPr>
            <w:r w:rsidRPr="00D807A3">
              <w:rPr>
                <w:rFonts w:ascii="Times New Roman" w:eastAsia="Times New Roman" w:hAnsi="Times New Roman" w:cs="Times New Roman"/>
                <w:sz w:val="24"/>
                <w:szCs w:val="24"/>
                <w:lang w:eastAsia="ru-RU"/>
              </w:rPr>
              <w:t xml:space="preserve">Голованівська філія Кіровоградського обласного центру зайнятості, </w:t>
            </w:r>
            <w:r w:rsidRPr="00D807A3">
              <w:rPr>
                <w:rFonts w:ascii="Times New Roman" w:eastAsia="Calibri" w:hAnsi="Times New Roman" w:cs="Times New Roman"/>
                <w:noProof/>
                <w:sz w:val="24"/>
                <w:szCs w:val="24"/>
                <w:lang w:eastAsia="ru-RU"/>
              </w:rPr>
              <w:t>міські, селищні, сільські ради</w:t>
            </w:r>
          </w:p>
        </w:tc>
        <w:tc>
          <w:tcPr>
            <w:tcW w:w="3119" w:type="dxa"/>
          </w:tcPr>
          <w:p w:rsidR="00D807A3" w:rsidRPr="00D807A3" w:rsidRDefault="00D807A3" w:rsidP="00D807A3">
            <w:pPr>
              <w:spacing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Надано фінансову підтримку на створення або розвиток власного бізнесу</w:t>
            </w:r>
          </w:p>
        </w:tc>
      </w:tr>
      <w:tr w:rsidR="00D807A3" w:rsidRPr="00D807A3" w:rsidTr="002660D6">
        <w:tc>
          <w:tcPr>
            <w:tcW w:w="817" w:type="dxa"/>
            <w:shd w:val="clear" w:color="auto" w:fill="FFFFFF"/>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uk-UA"/>
              </w:rPr>
            </w:pPr>
            <w:r w:rsidRPr="00D807A3">
              <w:rPr>
                <w:rFonts w:ascii="Times New Roman" w:eastAsia="Calibri" w:hAnsi="Times New Roman" w:cs="Times New Roman"/>
                <w:noProof/>
                <w:sz w:val="24"/>
                <w:szCs w:val="24"/>
                <w:lang w:eastAsia="uk-UA"/>
              </w:rPr>
              <w:t>11.</w:t>
            </w:r>
          </w:p>
        </w:tc>
        <w:tc>
          <w:tcPr>
            <w:tcW w:w="4996" w:type="dxa"/>
            <w:shd w:val="clear" w:color="auto" w:fill="FFFFFF"/>
          </w:tcPr>
          <w:p w:rsidR="00D807A3" w:rsidRPr="00D807A3" w:rsidRDefault="00D807A3" w:rsidP="00D807A3">
            <w:pPr>
              <w:spacing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26.Забезпечення працевлаштування ветеранів/</w:t>
            </w:r>
            <w:proofErr w:type="spellStart"/>
            <w:r w:rsidRPr="00D807A3">
              <w:rPr>
                <w:rFonts w:ascii="Times New Roman" w:eastAsia="Times New Roman" w:hAnsi="Times New Roman" w:cs="Times New Roman"/>
                <w:sz w:val="24"/>
                <w:szCs w:val="24"/>
                <w:lang w:eastAsia="ru-RU"/>
              </w:rPr>
              <w:t>ветеранок</w:t>
            </w:r>
            <w:proofErr w:type="spellEnd"/>
            <w:r w:rsidRPr="00D807A3">
              <w:rPr>
                <w:rFonts w:ascii="Times New Roman" w:eastAsia="Times New Roman" w:hAnsi="Times New Roman" w:cs="Times New Roman"/>
                <w:sz w:val="24"/>
                <w:szCs w:val="24"/>
                <w:lang w:eastAsia="ru-RU"/>
              </w:rPr>
              <w:t xml:space="preserve"> з урахуванням заходів із сприяння зайнятості населення, передбачених законодавством</w:t>
            </w:r>
          </w:p>
        </w:tc>
        <w:tc>
          <w:tcPr>
            <w:tcW w:w="2693" w:type="dxa"/>
          </w:tcPr>
          <w:p w:rsidR="00D807A3" w:rsidRPr="00D807A3" w:rsidRDefault="00D807A3" w:rsidP="00D807A3">
            <w:pPr>
              <w:spacing w:after="0"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Сприяння працевлаштуванню громадян з числа ветеранів/</w:t>
            </w:r>
            <w:proofErr w:type="spellStart"/>
            <w:r w:rsidRPr="00D807A3">
              <w:rPr>
                <w:rFonts w:ascii="Times New Roman" w:eastAsia="Times New Roman" w:hAnsi="Times New Roman" w:cs="Times New Roman"/>
                <w:sz w:val="24"/>
                <w:szCs w:val="24"/>
                <w:lang w:eastAsia="ru-RU"/>
              </w:rPr>
              <w:t>ветеранок</w:t>
            </w:r>
            <w:proofErr w:type="spellEnd"/>
            <w:r w:rsidRPr="00D807A3">
              <w:rPr>
                <w:rFonts w:ascii="Times New Roman" w:eastAsia="Times New Roman" w:hAnsi="Times New Roman" w:cs="Times New Roman"/>
                <w:sz w:val="24"/>
                <w:szCs w:val="24"/>
                <w:lang w:eastAsia="ru-RU"/>
              </w:rPr>
              <w:t xml:space="preserve"> війни, які звернулися до служби зайнятості у пошуку роботи, у т.ч. шляхом залучення до тимчасової зайнятості</w:t>
            </w:r>
          </w:p>
        </w:tc>
        <w:tc>
          <w:tcPr>
            <w:tcW w:w="1417" w:type="dxa"/>
          </w:tcPr>
          <w:p w:rsidR="00D807A3" w:rsidRPr="00D807A3" w:rsidRDefault="00D807A3" w:rsidP="00D807A3">
            <w:pPr>
              <w:spacing w:after="0" w:line="240" w:lineRule="auto"/>
              <w:jc w:val="center"/>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2025-2027 роки</w:t>
            </w:r>
          </w:p>
        </w:tc>
        <w:tc>
          <w:tcPr>
            <w:tcW w:w="2409" w:type="dxa"/>
          </w:tcPr>
          <w:p w:rsidR="00D807A3" w:rsidRPr="00D807A3" w:rsidRDefault="00D807A3" w:rsidP="00D807A3">
            <w:pPr>
              <w:spacing w:line="240" w:lineRule="auto"/>
              <w:rPr>
                <w:rFonts w:ascii="Times New Roman" w:eastAsia="Calibri" w:hAnsi="Times New Roman" w:cs="Times New Roman"/>
                <w:noProof/>
                <w:sz w:val="24"/>
                <w:szCs w:val="24"/>
                <w:lang w:eastAsia="ru-RU"/>
              </w:rPr>
            </w:pPr>
            <w:r w:rsidRPr="00D807A3">
              <w:rPr>
                <w:rFonts w:ascii="Times New Roman" w:eastAsia="Times New Roman" w:hAnsi="Times New Roman" w:cs="Times New Roman"/>
                <w:sz w:val="24"/>
                <w:szCs w:val="24"/>
                <w:lang w:eastAsia="ru-RU"/>
              </w:rPr>
              <w:t xml:space="preserve">Голованівська філія Кіровоградського обласного центру зайнятості, </w:t>
            </w:r>
            <w:r w:rsidRPr="00D807A3">
              <w:rPr>
                <w:rFonts w:ascii="Times New Roman" w:eastAsia="Calibri" w:hAnsi="Times New Roman" w:cs="Times New Roman"/>
                <w:noProof/>
                <w:sz w:val="24"/>
                <w:szCs w:val="24"/>
                <w:lang w:eastAsia="ru-RU"/>
              </w:rPr>
              <w:t>міські, селищні, сільські ради</w:t>
            </w:r>
          </w:p>
        </w:tc>
        <w:tc>
          <w:tcPr>
            <w:tcW w:w="3119" w:type="dxa"/>
          </w:tcPr>
          <w:p w:rsidR="00D807A3" w:rsidRPr="00D807A3" w:rsidRDefault="00D807A3" w:rsidP="00D807A3">
            <w:pPr>
              <w:spacing w:line="240" w:lineRule="auto"/>
              <w:rPr>
                <w:rFonts w:ascii="Times New Roman" w:eastAsia="Times New Roman" w:hAnsi="Times New Roman" w:cs="Times New Roman"/>
                <w:sz w:val="24"/>
                <w:szCs w:val="24"/>
                <w:lang w:eastAsia="ru-RU"/>
              </w:rPr>
            </w:pPr>
            <w:r w:rsidRPr="00D807A3">
              <w:rPr>
                <w:rFonts w:ascii="Times New Roman" w:eastAsia="Calibri" w:hAnsi="Times New Roman" w:cs="Times New Roman"/>
                <w:sz w:val="24"/>
                <w:szCs w:val="24"/>
                <w:lang w:eastAsia="ru-RU"/>
              </w:rPr>
              <w:t>Забезпечено надання послуг з працевлаштування ветеранів/</w:t>
            </w:r>
            <w:proofErr w:type="spellStart"/>
            <w:r w:rsidRPr="00D807A3">
              <w:rPr>
                <w:rFonts w:ascii="Times New Roman" w:eastAsia="Calibri" w:hAnsi="Times New Roman" w:cs="Times New Roman"/>
                <w:sz w:val="24"/>
                <w:szCs w:val="24"/>
                <w:lang w:eastAsia="ru-RU"/>
              </w:rPr>
              <w:t>ветеранок</w:t>
            </w:r>
            <w:proofErr w:type="spellEnd"/>
            <w:r w:rsidRPr="00D807A3">
              <w:rPr>
                <w:rFonts w:ascii="Times New Roman" w:eastAsia="Calibri" w:hAnsi="Times New Roman" w:cs="Times New Roman"/>
                <w:sz w:val="24"/>
                <w:szCs w:val="24"/>
                <w:lang w:eastAsia="ru-RU"/>
              </w:rPr>
              <w:t xml:space="preserve">  війни з метою повернення їх до продуктивної праці; залучено громадян з числа ветеранів війни до тимчасової зайнятості</w:t>
            </w:r>
          </w:p>
        </w:tc>
      </w:tr>
      <w:tr w:rsidR="00D807A3" w:rsidRPr="00D807A3" w:rsidTr="002660D6">
        <w:tc>
          <w:tcPr>
            <w:tcW w:w="817" w:type="dxa"/>
            <w:shd w:val="clear" w:color="auto" w:fill="FFFFFF"/>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uk-UA"/>
              </w:rPr>
            </w:pPr>
            <w:r w:rsidRPr="00D807A3">
              <w:rPr>
                <w:rFonts w:ascii="Times New Roman" w:eastAsia="Calibri" w:hAnsi="Times New Roman" w:cs="Times New Roman"/>
                <w:noProof/>
                <w:sz w:val="24"/>
                <w:szCs w:val="24"/>
                <w:lang w:eastAsia="uk-UA"/>
              </w:rPr>
              <w:lastRenderedPageBreak/>
              <w:t>12.</w:t>
            </w:r>
          </w:p>
        </w:tc>
        <w:tc>
          <w:tcPr>
            <w:tcW w:w="4996" w:type="dxa"/>
          </w:tcPr>
          <w:p w:rsidR="00D807A3" w:rsidRPr="00D807A3" w:rsidRDefault="00D807A3" w:rsidP="00D807A3">
            <w:pPr>
              <w:spacing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 xml:space="preserve">27.Опрацювання програм </w:t>
            </w:r>
            <w:r w:rsidRPr="00D807A3">
              <w:rPr>
                <w:rFonts w:ascii="Times New Roman" w:eastAsia="Times New Roman" w:hAnsi="Times New Roman" w:cs="Times New Roman"/>
                <w:sz w:val="24"/>
                <w:szCs w:val="24"/>
                <w:lang w:eastAsia="uk-UA"/>
              </w:rPr>
              <w:t>супроводу для започаткування ветеранами/</w:t>
            </w:r>
            <w:proofErr w:type="spellStart"/>
            <w:r w:rsidRPr="00D807A3">
              <w:rPr>
                <w:rFonts w:ascii="Times New Roman" w:eastAsia="Times New Roman" w:hAnsi="Times New Roman" w:cs="Times New Roman"/>
                <w:sz w:val="24"/>
                <w:szCs w:val="24"/>
                <w:lang w:eastAsia="uk-UA"/>
              </w:rPr>
              <w:t>ветеранками</w:t>
            </w:r>
            <w:proofErr w:type="spellEnd"/>
            <w:r w:rsidRPr="00D807A3">
              <w:rPr>
                <w:rFonts w:ascii="Times New Roman" w:eastAsia="Times New Roman" w:hAnsi="Times New Roman" w:cs="Times New Roman"/>
                <w:sz w:val="24"/>
                <w:szCs w:val="24"/>
                <w:lang w:eastAsia="uk-UA"/>
              </w:rPr>
              <w:t xml:space="preserve"> та членами їх сімей власної справи</w:t>
            </w:r>
          </w:p>
        </w:tc>
        <w:tc>
          <w:tcPr>
            <w:tcW w:w="2693" w:type="dxa"/>
          </w:tcPr>
          <w:p w:rsidR="00D807A3" w:rsidRPr="00D807A3" w:rsidRDefault="00D807A3" w:rsidP="00D807A3">
            <w:pPr>
              <w:spacing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Забезпечення супроводу провадження грантових програм ветеранам/</w:t>
            </w:r>
            <w:proofErr w:type="spellStart"/>
            <w:r w:rsidRPr="00D807A3">
              <w:rPr>
                <w:rFonts w:ascii="Times New Roman" w:eastAsia="Times New Roman" w:hAnsi="Times New Roman" w:cs="Times New Roman"/>
                <w:sz w:val="24"/>
                <w:szCs w:val="24"/>
                <w:lang w:eastAsia="ru-RU"/>
              </w:rPr>
              <w:t>ветеранкам</w:t>
            </w:r>
            <w:proofErr w:type="spellEnd"/>
          </w:p>
        </w:tc>
        <w:tc>
          <w:tcPr>
            <w:tcW w:w="1417" w:type="dxa"/>
          </w:tcPr>
          <w:p w:rsidR="00D807A3" w:rsidRPr="00D807A3" w:rsidRDefault="00D807A3" w:rsidP="00D807A3">
            <w:pPr>
              <w:spacing w:after="0" w:line="240" w:lineRule="auto"/>
              <w:jc w:val="center"/>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2025-2027 роки</w:t>
            </w:r>
          </w:p>
        </w:tc>
        <w:tc>
          <w:tcPr>
            <w:tcW w:w="2409" w:type="dxa"/>
          </w:tcPr>
          <w:p w:rsidR="00F36B0E" w:rsidRPr="00C85F0C" w:rsidRDefault="00D807A3" w:rsidP="00F36B0E">
            <w:pPr>
              <w:spacing w:line="240" w:lineRule="auto"/>
              <w:rPr>
                <w:rFonts w:ascii="Times New Roman" w:eastAsia="Calibri" w:hAnsi="Times New Roman" w:cs="Times New Roman"/>
                <w:noProof/>
                <w:sz w:val="24"/>
                <w:szCs w:val="24"/>
                <w:lang w:eastAsia="ru-RU"/>
              </w:rPr>
            </w:pPr>
            <w:r w:rsidRPr="00D807A3">
              <w:rPr>
                <w:rFonts w:ascii="Times New Roman" w:eastAsia="Times New Roman" w:hAnsi="Times New Roman" w:cs="Times New Roman"/>
                <w:sz w:val="24"/>
                <w:szCs w:val="24"/>
                <w:lang w:eastAsia="ru-RU"/>
              </w:rPr>
              <w:t xml:space="preserve">Голованівська філія Кіровоградського обласного центру зайнятості, </w:t>
            </w:r>
            <w:r w:rsidRPr="00D807A3">
              <w:rPr>
                <w:rFonts w:ascii="Times New Roman" w:eastAsia="Calibri" w:hAnsi="Times New Roman" w:cs="Times New Roman"/>
                <w:noProof/>
                <w:sz w:val="24"/>
                <w:szCs w:val="24"/>
                <w:lang w:eastAsia="ru-RU"/>
              </w:rPr>
              <w:t>міські, селищні, сільські ради</w:t>
            </w:r>
          </w:p>
          <w:p w:rsidR="00F36B0E" w:rsidRPr="00D807A3" w:rsidRDefault="00F36B0E" w:rsidP="00F36B0E">
            <w:pPr>
              <w:spacing w:line="240" w:lineRule="auto"/>
              <w:rPr>
                <w:rFonts w:ascii="Times New Roman" w:eastAsia="Calibri" w:hAnsi="Times New Roman" w:cs="Times New Roman"/>
                <w:noProof/>
                <w:sz w:val="18"/>
                <w:szCs w:val="24"/>
                <w:lang w:eastAsia="ru-RU"/>
              </w:rPr>
            </w:pPr>
          </w:p>
        </w:tc>
        <w:tc>
          <w:tcPr>
            <w:tcW w:w="3119" w:type="dxa"/>
          </w:tcPr>
          <w:p w:rsidR="00D807A3" w:rsidRPr="00D807A3" w:rsidRDefault="00D807A3" w:rsidP="00D807A3">
            <w:pPr>
              <w:spacing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Забезпечено надання консультацій з питань організації та провадження підприємницької діяльності</w:t>
            </w:r>
          </w:p>
        </w:tc>
      </w:tr>
      <w:tr w:rsidR="00D807A3" w:rsidRPr="00D807A3" w:rsidTr="002660D6">
        <w:tc>
          <w:tcPr>
            <w:tcW w:w="15451" w:type="dxa"/>
            <w:gridSpan w:val="6"/>
          </w:tcPr>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b/>
                <w:sz w:val="24"/>
                <w:szCs w:val="24"/>
                <w:lang w:eastAsia="x-none"/>
              </w:rPr>
            </w:pPr>
            <w:r w:rsidRPr="00D807A3">
              <w:rPr>
                <w:rFonts w:ascii="Times New Roman" w:eastAsia="Calibri" w:hAnsi="Times New Roman" w:cs="Times New Roman"/>
                <w:b/>
                <w:noProof/>
                <w:sz w:val="24"/>
                <w:szCs w:val="24"/>
                <w:lang w:eastAsia="x-none"/>
              </w:rPr>
              <w:t xml:space="preserve">Операційна ціль 6. </w:t>
            </w:r>
            <w:r w:rsidRPr="00D807A3">
              <w:rPr>
                <w:rFonts w:ascii="Times New Roman" w:eastAsia="Calibri" w:hAnsi="Times New Roman" w:cs="Times New Roman"/>
                <w:b/>
                <w:noProof/>
                <w:sz w:val="24"/>
                <w:szCs w:val="24"/>
                <w:lang w:eastAsia="uk-UA"/>
              </w:rPr>
              <w:t>Державні гарантії</w:t>
            </w:r>
          </w:p>
        </w:tc>
      </w:tr>
      <w:tr w:rsidR="00D807A3" w:rsidRPr="00D807A3" w:rsidTr="002660D6">
        <w:tc>
          <w:tcPr>
            <w:tcW w:w="817" w:type="dxa"/>
            <w:shd w:val="clear" w:color="auto" w:fill="FFFFFF"/>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uk-UA"/>
              </w:rPr>
            </w:pPr>
            <w:r w:rsidRPr="00D807A3">
              <w:rPr>
                <w:rFonts w:ascii="Times New Roman" w:eastAsia="Calibri" w:hAnsi="Times New Roman" w:cs="Times New Roman"/>
                <w:noProof/>
                <w:sz w:val="24"/>
                <w:szCs w:val="24"/>
                <w:lang w:eastAsia="uk-UA"/>
              </w:rPr>
              <w:t>13.</w:t>
            </w:r>
          </w:p>
        </w:tc>
        <w:tc>
          <w:tcPr>
            <w:tcW w:w="4996"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uk-UA"/>
              </w:rPr>
              <w:t>30. З</w:t>
            </w:r>
            <w:r w:rsidRPr="00D807A3">
              <w:rPr>
                <w:rFonts w:ascii="Times New Roman" w:eastAsia="Calibri" w:hAnsi="Times New Roman" w:cs="Times New Roman"/>
                <w:bCs/>
                <w:noProof/>
                <w:sz w:val="24"/>
                <w:szCs w:val="24"/>
                <w:lang w:eastAsia="uk-UA"/>
              </w:rPr>
              <w:t>апровадження уніфікованого підходу по всій Україні, у тому числі із застосуванням цифрових рішень, надання ветеранам/ветеранкам пільг на проїзд усіма видами транспорту відповідно до їх потреб</w:t>
            </w:r>
          </w:p>
        </w:tc>
        <w:tc>
          <w:tcPr>
            <w:tcW w:w="2693"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bCs/>
                <w:noProof/>
                <w:sz w:val="24"/>
                <w:szCs w:val="24"/>
                <w:lang w:eastAsia="ru-RU"/>
              </w:rPr>
              <w:t>Запровадження уніфікованого підходу по всій Україні, зокрема із застосуванням цифрових рішень, надання ветеранам/ ветеранкам пільг на проїзд усіма видами транспорту відповідно до їх потреб</w:t>
            </w:r>
          </w:p>
        </w:tc>
        <w:tc>
          <w:tcPr>
            <w:tcW w:w="1417" w:type="dxa"/>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Щороку до 20 лютого</w:t>
            </w:r>
          </w:p>
        </w:tc>
        <w:tc>
          <w:tcPr>
            <w:tcW w:w="2409"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Відділ економіки, праці </w:t>
            </w:r>
            <w:r w:rsidRPr="00D807A3">
              <w:rPr>
                <w:rFonts w:ascii="Times New Roman" w:eastAsia="Times New Roman" w:hAnsi="Times New Roman" w:cs="Times New Roman"/>
                <w:bCs/>
                <w:color w:val="000000"/>
                <w:sz w:val="24"/>
                <w:szCs w:val="24"/>
                <w:lang w:eastAsia="ru-RU"/>
              </w:rPr>
              <w:t xml:space="preserve">та агропромислового розвитку </w:t>
            </w:r>
            <w:r w:rsidRPr="00D807A3">
              <w:rPr>
                <w:rFonts w:ascii="Times New Roman" w:eastAsia="Calibri" w:hAnsi="Times New Roman" w:cs="Times New Roman"/>
                <w:noProof/>
                <w:sz w:val="24"/>
                <w:szCs w:val="24"/>
                <w:lang w:eastAsia="ru-RU"/>
              </w:rPr>
              <w:t>районної військової адміністрації,</w:t>
            </w:r>
            <w:r w:rsidRPr="00D807A3">
              <w:rPr>
                <w:rFonts w:ascii="Times New Roman" w:eastAsia="Times New Roman" w:hAnsi="Times New Roman" w:cs="Times New Roman"/>
                <w:b/>
                <w:color w:val="000000"/>
                <w:sz w:val="24"/>
                <w:szCs w:val="24"/>
                <w:lang w:eastAsia="ru-RU"/>
              </w:rPr>
              <w:t xml:space="preserve"> </w:t>
            </w:r>
            <w:r w:rsidRPr="00D807A3">
              <w:rPr>
                <w:rFonts w:ascii="Times New Roman" w:eastAsia="Times New Roman" w:hAnsi="Times New Roman" w:cs="Times New Roman"/>
                <w:color w:val="000000"/>
                <w:sz w:val="24"/>
                <w:szCs w:val="24"/>
                <w:lang w:eastAsia="ru-RU"/>
              </w:rPr>
              <w:t>відділ інфраструктури, містобудування та архітектури, житлово-комунального господарства, екології</w:t>
            </w:r>
            <w:r w:rsidRPr="00D807A3">
              <w:rPr>
                <w:rFonts w:ascii="Times New Roman" w:eastAsia="Calibri" w:hAnsi="Times New Roman" w:cs="Times New Roman"/>
                <w:noProof/>
                <w:sz w:val="24"/>
                <w:szCs w:val="24"/>
                <w:lang w:eastAsia="ru-RU"/>
              </w:rPr>
              <w:t>. районної військової адміністрації,міські, селищні, сільські ради</w:t>
            </w:r>
          </w:p>
        </w:tc>
        <w:tc>
          <w:tcPr>
            <w:tcW w:w="3119" w:type="dxa"/>
          </w:tcPr>
          <w:p w:rsidR="00D807A3" w:rsidRPr="00D807A3" w:rsidRDefault="00D807A3" w:rsidP="00D807A3">
            <w:pPr>
              <w:spacing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Передбачено в місцевих бюджетах видатки на компенсацію пільгового проїзду </w:t>
            </w:r>
          </w:p>
        </w:tc>
      </w:tr>
      <w:tr w:rsidR="00D807A3" w:rsidRPr="00D807A3" w:rsidTr="002660D6">
        <w:tc>
          <w:tcPr>
            <w:tcW w:w="15451" w:type="dxa"/>
            <w:gridSpan w:val="6"/>
          </w:tcPr>
          <w:p w:rsidR="00D807A3" w:rsidRPr="00D807A3" w:rsidRDefault="00D807A3" w:rsidP="00D807A3">
            <w:pPr>
              <w:spacing w:after="0" w:line="240" w:lineRule="auto"/>
              <w:jc w:val="center"/>
              <w:rPr>
                <w:rFonts w:ascii="Times New Roman" w:eastAsia="Calibri" w:hAnsi="Times New Roman" w:cs="Times New Roman"/>
                <w:b/>
                <w:noProof/>
                <w:sz w:val="24"/>
                <w:szCs w:val="24"/>
                <w:lang w:eastAsia="ru-RU"/>
              </w:rPr>
            </w:pPr>
            <w:r w:rsidRPr="00D807A3">
              <w:rPr>
                <w:rFonts w:ascii="Times New Roman" w:eastAsia="Calibri" w:hAnsi="Times New Roman" w:cs="Times New Roman"/>
                <w:b/>
                <w:noProof/>
                <w:sz w:val="24"/>
                <w:szCs w:val="24"/>
                <w:lang w:eastAsia="ru-RU"/>
              </w:rPr>
              <w:t xml:space="preserve">Стратегічна ціль 2. Повага та вшанування </w:t>
            </w:r>
            <w:r w:rsidRPr="00D807A3">
              <w:rPr>
                <w:rFonts w:ascii="Times New Roman" w:eastAsia="Times New Roman" w:hAnsi="Times New Roman" w:cs="Times New Roman"/>
                <w:b/>
                <w:bCs/>
                <w:noProof/>
                <w:color w:val="000000"/>
                <w:sz w:val="24"/>
                <w:szCs w:val="24"/>
                <w:lang w:eastAsia="uk-UA"/>
              </w:rPr>
              <w:t>пам’яті</w:t>
            </w:r>
          </w:p>
        </w:tc>
      </w:tr>
      <w:tr w:rsidR="00D807A3" w:rsidRPr="00D807A3" w:rsidTr="002660D6">
        <w:tc>
          <w:tcPr>
            <w:tcW w:w="15451" w:type="dxa"/>
            <w:gridSpan w:val="6"/>
          </w:tcPr>
          <w:p w:rsidR="00D807A3" w:rsidRPr="00D807A3" w:rsidRDefault="00D807A3" w:rsidP="00D807A3">
            <w:pPr>
              <w:spacing w:after="0" w:line="240" w:lineRule="auto"/>
              <w:jc w:val="center"/>
              <w:rPr>
                <w:rFonts w:ascii="Times New Roman" w:eastAsia="Calibri" w:hAnsi="Times New Roman" w:cs="Times New Roman"/>
                <w:b/>
                <w:noProof/>
                <w:sz w:val="24"/>
                <w:szCs w:val="24"/>
                <w:lang w:eastAsia="ru-RU"/>
              </w:rPr>
            </w:pPr>
            <w:r w:rsidRPr="00D807A3">
              <w:rPr>
                <w:rFonts w:ascii="Times New Roman" w:eastAsia="Calibri" w:hAnsi="Times New Roman" w:cs="Times New Roman"/>
                <w:b/>
                <w:noProof/>
                <w:sz w:val="24"/>
                <w:szCs w:val="24"/>
                <w:lang w:eastAsia="uk-UA"/>
              </w:rPr>
              <w:t>Операційна ціль 1. Повага до ветеранів/ветеранок</w:t>
            </w:r>
          </w:p>
        </w:tc>
      </w:tr>
      <w:tr w:rsidR="00D807A3" w:rsidRPr="00D807A3" w:rsidTr="002660D6">
        <w:tc>
          <w:tcPr>
            <w:tcW w:w="817" w:type="dxa"/>
            <w:shd w:val="clear" w:color="auto" w:fill="FFFFFF"/>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14.</w:t>
            </w:r>
          </w:p>
        </w:tc>
        <w:tc>
          <w:tcPr>
            <w:tcW w:w="4996"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32. Залучення ветеранів/ветеранок до розроблення та реалізації програми щодо вшанування пам’яті </w:t>
            </w:r>
            <w:r w:rsidRPr="00D807A3">
              <w:rPr>
                <w:rFonts w:ascii="Times New Roman" w:eastAsia="Calibri" w:hAnsi="Times New Roman" w:cs="Times New Roman"/>
                <w:bCs/>
                <w:noProof/>
                <w:sz w:val="24"/>
                <w:szCs w:val="24"/>
                <w:lang w:eastAsia="ru-RU"/>
              </w:rPr>
              <w:t>загиблих (померлих)</w:t>
            </w:r>
            <w:r w:rsidRPr="00D807A3">
              <w:rPr>
                <w:rFonts w:ascii="Times New Roman" w:eastAsia="Calibri" w:hAnsi="Times New Roman" w:cs="Times New Roman"/>
                <w:noProof/>
                <w:sz w:val="24"/>
                <w:szCs w:val="24"/>
                <w:lang w:eastAsia="ru-RU"/>
              </w:rPr>
              <w:t xml:space="preserve"> </w:t>
            </w:r>
            <w:r w:rsidRPr="00D807A3">
              <w:rPr>
                <w:rFonts w:ascii="Times New Roman" w:eastAsia="Calibri" w:hAnsi="Times New Roman" w:cs="Times New Roman"/>
                <w:noProof/>
                <w:sz w:val="24"/>
                <w:szCs w:val="24"/>
                <w:lang w:eastAsia="ru-RU"/>
              </w:rPr>
              <w:lastRenderedPageBreak/>
              <w:t>ветеранів/ветеранок та інформування про їх роль у підтриманні національної стійкості та обороноздатності, викладанні відповідних дисциплін у навчальних закладах різного рівня</w:t>
            </w:r>
          </w:p>
        </w:tc>
        <w:tc>
          <w:tcPr>
            <w:tcW w:w="2693"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 xml:space="preserve">Розроблення із залученням ветеранів/ ветеранок місцевих та </w:t>
            </w:r>
            <w:r w:rsidRPr="00D807A3">
              <w:rPr>
                <w:rFonts w:ascii="Times New Roman" w:eastAsia="Calibri" w:hAnsi="Times New Roman" w:cs="Times New Roman"/>
                <w:noProof/>
                <w:sz w:val="24"/>
                <w:szCs w:val="24"/>
                <w:lang w:eastAsia="ru-RU"/>
              </w:rPr>
              <w:lastRenderedPageBreak/>
              <w:t>районних програм, заходів із вшанування пам’яті та інформування про роль ветеранів/ ветеранок у підтриманні національної стійкості та обороноздатності, передбачення викладання відповідних дисциплін у закладах освіти</w:t>
            </w:r>
          </w:p>
        </w:tc>
        <w:tc>
          <w:tcPr>
            <w:tcW w:w="1417" w:type="dxa"/>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Протягом 2025-2027 років</w:t>
            </w:r>
          </w:p>
        </w:tc>
        <w:tc>
          <w:tcPr>
            <w:tcW w:w="2409"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Відділ ветеранської політики районної військової </w:t>
            </w:r>
            <w:r w:rsidRPr="00D807A3">
              <w:rPr>
                <w:rFonts w:ascii="Times New Roman" w:eastAsia="Calibri" w:hAnsi="Times New Roman" w:cs="Times New Roman"/>
                <w:noProof/>
                <w:sz w:val="24"/>
                <w:szCs w:val="24"/>
                <w:lang w:eastAsia="ru-RU"/>
              </w:rPr>
              <w:lastRenderedPageBreak/>
              <w:t>адміністрації, відділ</w:t>
            </w:r>
            <w:r w:rsidRPr="00D807A3">
              <w:rPr>
                <w:rFonts w:ascii="Times New Roman" w:eastAsia="Calibri" w:hAnsi="Times New Roman" w:cs="Times New Roman"/>
                <w:noProof/>
                <w:color w:val="FF0000"/>
                <w:sz w:val="24"/>
                <w:szCs w:val="24"/>
                <w:lang w:eastAsia="ru-RU"/>
              </w:rPr>
              <w:t xml:space="preserve"> </w:t>
            </w:r>
            <w:r w:rsidRPr="00D807A3">
              <w:rPr>
                <w:rFonts w:ascii="Times New Roman" w:eastAsia="Times New Roman" w:hAnsi="Times New Roman" w:cs="Times New Roman"/>
                <w:color w:val="000000"/>
                <w:sz w:val="24"/>
                <w:szCs w:val="24"/>
                <w:lang w:eastAsia="ru-RU"/>
              </w:rPr>
              <w:t xml:space="preserve">організаційної роботи та комунікацій з громадськістю освіти, охорони здоров’я, культури та спорту </w:t>
            </w:r>
            <w:r w:rsidRPr="00D807A3">
              <w:rPr>
                <w:rFonts w:ascii="Times New Roman" w:eastAsia="Calibri" w:hAnsi="Times New Roman" w:cs="Times New Roman"/>
                <w:sz w:val="24"/>
                <w:szCs w:val="24"/>
                <w:lang w:eastAsia="ru-RU"/>
              </w:rPr>
              <w:t>районної  військової адміністрації</w:t>
            </w:r>
            <w:r w:rsidRPr="00D807A3">
              <w:rPr>
                <w:rFonts w:ascii="Times New Roman" w:eastAsia="Calibri" w:hAnsi="Times New Roman" w:cs="Times New Roman"/>
                <w:noProof/>
                <w:sz w:val="24"/>
                <w:szCs w:val="24"/>
                <w:lang w:eastAsia="ru-RU"/>
              </w:rPr>
              <w:t>,   міські, селищні, сільські ради</w:t>
            </w:r>
          </w:p>
        </w:tc>
        <w:tc>
          <w:tcPr>
            <w:tcW w:w="3119"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 xml:space="preserve">Забезпечено щорічне проведення на державному та регіональному рівні </w:t>
            </w:r>
            <w:r w:rsidRPr="00D807A3">
              <w:rPr>
                <w:rFonts w:ascii="Times New Roman" w:eastAsia="Calibri" w:hAnsi="Times New Roman" w:cs="Times New Roman"/>
                <w:noProof/>
                <w:sz w:val="24"/>
                <w:szCs w:val="24"/>
                <w:lang w:eastAsia="ru-RU"/>
              </w:rPr>
              <w:lastRenderedPageBreak/>
              <w:t>заходів з вшанування пам’яті та інформування про роль ветеранів/ветеранок у підтриманні національної стійкості та обороноздатності</w:t>
            </w:r>
          </w:p>
        </w:tc>
      </w:tr>
      <w:tr w:rsidR="00D807A3" w:rsidRPr="00D807A3" w:rsidTr="002660D6">
        <w:tc>
          <w:tcPr>
            <w:tcW w:w="817" w:type="dxa"/>
            <w:shd w:val="clear" w:color="auto" w:fill="FFFFFF"/>
          </w:tcPr>
          <w:p w:rsidR="00D807A3" w:rsidRPr="00D807A3" w:rsidRDefault="00D807A3" w:rsidP="00D807A3">
            <w:pPr>
              <w:spacing w:after="0" w:line="234"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15.</w:t>
            </w:r>
          </w:p>
        </w:tc>
        <w:tc>
          <w:tcPr>
            <w:tcW w:w="4996" w:type="dxa"/>
          </w:tcPr>
          <w:p w:rsidR="00D807A3" w:rsidRPr="00D807A3" w:rsidRDefault="00D807A3" w:rsidP="00D807A3">
            <w:pPr>
              <w:spacing w:after="0" w:line="234"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33. Розроблення комплексних ефективних програм, спрямованих на виявлення поваги, подяки та пошани ветеранам/ветеранкам, які повернулись до реалій мирного життя, інтегрувались в територіальні громади і трудові колективи</w:t>
            </w:r>
          </w:p>
        </w:tc>
        <w:tc>
          <w:tcPr>
            <w:tcW w:w="2693" w:type="dxa"/>
          </w:tcPr>
          <w:p w:rsidR="00D807A3" w:rsidRPr="00D807A3" w:rsidRDefault="00D807A3" w:rsidP="00D807A3">
            <w:pPr>
              <w:spacing w:after="0" w:line="234"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Розроблення комплексних програм, спрямова-них на висловлення поваги, подяки та пошани ветеранам/ ветеранкам, які інтегрувались в територіальні громади і трудові колективи</w:t>
            </w:r>
          </w:p>
        </w:tc>
        <w:tc>
          <w:tcPr>
            <w:tcW w:w="1417" w:type="dxa"/>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2025 рік</w:t>
            </w:r>
          </w:p>
        </w:tc>
        <w:tc>
          <w:tcPr>
            <w:tcW w:w="2409" w:type="dxa"/>
          </w:tcPr>
          <w:p w:rsidR="00D807A3" w:rsidRPr="00D807A3" w:rsidRDefault="00D807A3" w:rsidP="00D807A3">
            <w:pPr>
              <w:spacing w:line="234"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Відділ ветеранської політики районної військової адміністрації, міські, селищні, сільські ради</w:t>
            </w:r>
          </w:p>
        </w:tc>
        <w:tc>
          <w:tcPr>
            <w:tcW w:w="3119" w:type="dxa"/>
          </w:tcPr>
          <w:p w:rsidR="00D807A3" w:rsidRPr="00D807A3" w:rsidRDefault="00D807A3" w:rsidP="00D807A3">
            <w:pPr>
              <w:spacing w:after="0" w:line="234"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Розроблено та запроваджено комплексні програми, які спрямовані на висловлення поваги, подяки та пошани ветеранам/ ветеранкам, зміцнення почуття єдності та солідарності між ветеранами/ветеранками та громадянами</w:t>
            </w:r>
          </w:p>
        </w:tc>
      </w:tr>
      <w:tr w:rsidR="00D807A3" w:rsidRPr="00D807A3" w:rsidTr="002660D6">
        <w:tc>
          <w:tcPr>
            <w:tcW w:w="817" w:type="dxa"/>
            <w:shd w:val="clear" w:color="auto" w:fill="FFFFFF"/>
          </w:tcPr>
          <w:p w:rsidR="00D807A3" w:rsidRPr="00D807A3" w:rsidRDefault="00D807A3" w:rsidP="00D807A3">
            <w:pPr>
              <w:spacing w:before="120" w:line="234" w:lineRule="auto"/>
              <w:ind w:right="-93"/>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16.</w:t>
            </w:r>
          </w:p>
        </w:tc>
        <w:tc>
          <w:tcPr>
            <w:tcW w:w="4996" w:type="dxa"/>
          </w:tcPr>
          <w:p w:rsidR="00D807A3" w:rsidRPr="00D807A3" w:rsidRDefault="00D807A3" w:rsidP="00D807A3">
            <w:pPr>
              <w:spacing w:line="240" w:lineRule="auto"/>
              <w:ind w:right="-93"/>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34. Розроблення комплексу заходів, насамперед за участю ветеранів/ ветеранок, з метою посилення суспільної свідомості, спрямованої на оборону та захист своєї держави, популяризації військової історії</w:t>
            </w:r>
          </w:p>
        </w:tc>
        <w:tc>
          <w:tcPr>
            <w:tcW w:w="2693" w:type="dxa"/>
          </w:tcPr>
          <w:p w:rsidR="00D807A3" w:rsidRPr="00D807A3" w:rsidRDefault="00D807A3" w:rsidP="00D807A3">
            <w:pPr>
              <w:spacing w:line="234"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Забезпечення заходів з популяризації історії збройної агресії російської федерації проти України, що сприятиме посиленню суспільної свідомості населення </w:t>
            </w:r>
          </w:p>
        </w:tc>
        <w:tc>
          <w:tcPr>
            <w:tcW w:w="1417" w:type="dxa"/>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щопівроку до 03 числа місяця, наступного за звітним</w:t>
            </w:r>
          </w:p>
        </w:tc>
        <w:tc>
          <w:tcPr>
            <w:tcW w:w="2409" w:type="dxa"/>
          </w:tcPr>
          <w:p w:rsidR="00D807A3" w:rsidRPr="00D807A3" w:rsidRDefault="00D807A3" w:rsidP="00D807A3">
            <w:pPr>
              <w:spacing w:after="0" w:line="234"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Відділ ветеранської політики районної військової адміністрації, відділ </w:t>
            </w:r>
            <w:r w:rsidRPr="00D807A3">
              <w:rPr>
                <w:rFonts w:ascii="Times New Roman" w:eastAsia="Times New Roman" w:hAnsi="Times New Roman" w:cs="Times New Roman"/>
                <w:color w:val="000000"/>
                <w:sz w:val="24"/>
                <w:szCs w:val="24"/>
                <w:lang w:eastAsia="ru-RU"/>
              </w:rPr>
              <w:t xml:space="preserve">організаційної роботи та комунікацій з громадськістю </w:t>
            </w:r>
            <w:r w:rsidRPr="00D807A3">
              <w:rPr>
                <w:rFonts w:ascii="Times New Roman" w:eastAsia="Times New Roman" w:hAnsi="Times New Roman" w:cs="Times New Roman"/>
                <w:sz w:val="24"/>
                <w:szCs w:val="24"/>
                <w:lang w:eastAsia="ru-RU"/>
              </w:rPr>
              <w:t xml:space="preserve">освіти, охорони здоров’я, культури, </w:t>
            </w:r>
            <w:r w:rsidRPr="00D807A3">
              <w:rPr>
                <w:rFonts w:ascii="Times New Roman" w:eastAsia="Times New Roman" w:hAnsi="Times New Roman" w:cs="Times New Roman"/>
                <w:sz w:val="24"/>
                <w:szCs w:val="24"/>
                <w:lang w:eastAsia="ru-RU"/>
              </w:rPr>
              <w:lastRenderedPageBreak/>
              <w:t>спорту</w:t>
            </w:r>
            <w:r w:rsidRPr="00D807A3">
              <w:rPr>
                <w:rFonts w:ascii="Times New Roman" w:eastAsia="Times New Roman" w:hAnsi="Times New Roman" w:cs="Times New Roman"/>
                <w:b/>
                <w:sz w:val="24"/>
                <w:szCs w:val="24"/>
                <w:lang w:eastAsia="ru-RU"/>
              </w:rPr>
              <w:t xml:space="preserve"> </w:t>
            </w:r>
            <w:r w:rsidRPr="00D807A3">
              <w:rPr>
                <w:rFonts w:ascii="Times New Roman" w:eastAsia="Calibri" w:hAnsi="Times New Roman" w:cs="Times New Roman"/>
                <w:sz w:val="24"/>
                <w:szCs w:val="24"/>
                <w:lang w:eastAsia="ru-RU"/>
              </w:rPr>
              <w:t>районної  військової адміністрації</w:t>
            </w:r>
            <w:r w:rsidRPr="00D807A3">
              <w:rPr>
                <w:rFonts w:ascii="Times New Roman" w:eastAsia="Calibri" w:hAnsi="Times New Roman" w:cs="Times New Roman"/>
                <w:noProof/>
                <w:sz w:val="24"/>
                <w:szCs w:val="24"/>
                <w:lang w:eastAsia="ru-RU"/>
              </w:rPr>
              <w:t>,   міські, селищні, сільські ради</w:t>
            </w:r>
          </w:p>
        </w:tc>
        <w:tc>
          <w:tcPr>
            <w:tcW w:w="3119" w:type="dxa"/>
          </w:tcPr>
          <w:p w:rsidR="00D807A3" w:rsidRPr="00D807A3" w:rsidRDefault="00D807A3" w:rsidP="00D807A3">
            <w:pPr>
              <w:spacing w:line="234"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 xml:space="preserve">Забезпечено щорічне проведення заходів, спрямованих на популяризацію військової історії, підвищення рівня суспільної свідомості щодо необхідності оборони та захисту своєї держави </w:t>
            </w:r>
          </w:p>
        </w:tc>
      </w:tr>
      <w:tr w:rsidR="00D807A3" w:rsidRPr="00D807A3" w:rsidTr="002660D6">
        <w:tc>
          <w:tcPr>
            <w:tcW w:w="817" w:type="dxa"/>
            <w:shd w:val="clear" w:color="auto" w:fill="FFFFFF"/>
          </w:tcPr>
          <w:p w:rsidR="00D807A3" w:rsidRPr="00D807A3" w:rsidRDefault="00D807A3" w:rsidP="00D807A3">
            <w:pPr>
              <w:spacing w:after="0" w:line="234"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17.</w:t>
            </w:r>
          </w:p>
        </w:tc>
        <w:tc>
          <w:tcPr>
            <w:tcW w:w="4996" w:type="dxa"/>
          </w:tcPr>
          <w:p w:rsidR="00D807A3" w:rsidRPr="00D807A3" w:rsidRDefault="00D807A3" w:rsidP="00D807A3">
            <w:pPr>
              <w:spacing w:after="0" w:line="234"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35. Розроблення комплексу заходів, спрямованих на формування позитивного образу ветерана/ ветеранки, поширення інформації про ветеранів/ветеранок</w:t>
            </w:r>
          </w:p>
        </w:tc>
        <w:tc>
          <w:tcPr>
            <w:tcW w:w="2693" w:type="dxa"/>
          </w:tcPr>
          <w:p w:rsidR="00D807A3" w:rsidRPr="00D807A3" w:rsidRDefault="00D807A3" w:rsidP="00D807A3">
            <w:pPr>
              <w:spacing w:after="0" w:line="234"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1) Забезпечення здійснення заходів з поширення інформації про подвиги ветеранів/ ветеранок, проявлені під час захисту суверенітету та територіальної цілісності України;</w:t>
            </w:r>
          </w:p>
          <w:p w:rsidR="00D807A3" w:rsidRPr="00D807A3" w:rsidRDefault="00D807A3" w:rsidP="00D807A3">
            <w:pPr>
              <w:spacing w:after="0" w:line="234" w:lineRule="auto"/>
              <w:rPr>
                <w:rFonts w:ascii="Times New Roman" w:eastAsia="Calibri" w:hAnsi="Times New Roman" w:cs="Times New Roman"/>
                <w:noProof/>
                <w:sz w:val="24"/>
                <w:szCs w:val="24"/>
                <w:lang w:eastAsia="ru-RU"/>
              </w:rPr>
            </w:pPr>
          </w:p>
          <w:p w:rsidR="00D807A3" w:rsidRPr="00D807A3" w:rsidRDefault="00D807A3" w:rsidP="00D807A3">
            <w:pPr>
              <w:spacing w:after="0"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2) залучення ветеранів/</w:t>
            </w:r>
            <w:proofErr w:type="spellStart"/>
            <w:r w:rsidRPr="00D807A3">
              <w:rPr>
                <w:rFonts w:ascii="Times New Roman" w:eastAsia="Times New Roman" w:hAnsi="Times New Roman" w:cs="Times New Roman"/>
                <w:sz w:val="24"/>
                <w:szCs w:val="24"/>
                <w:lang w:eastAsia="ru-RU"/>
              </w:rPr>
              <w:t>ветеранок</w:t>
            </w:r>
            <w:proofErr w:type="spellEnd"/>
            <w:r w:rsidRPr="00D807A3">
              <w:rPr>
                <w:rFonts w:ascii="Times New Roman" w:eastAsia="Times New Roman" w:hAnsi="Times New Roman" w:cs="Times New Roman"/>
                <w:sz w:val="24"/>
                <w:szCs w:val="24"/>
                <w:lang w:eastAsia="ru-RU"/>
              </w:rPr>
              <w:t xml:space="preserve"> до процесу підвищення кваліфікації педагогів району, які викладають навчальний предмет «Захист України», до організації та проведення семінарів, практикумів, тренінгів, майстер-класів, інших науково-методичних заходів;</w:t>
            </w:r>
          </w:p>
          <w:p w:rsidR="00D807A3" w:rsidRPr="00D807A3" w:rsidRDefault="00D807A3" w:rsidP="00D807A3">
            <w:pPr>
              <w:spacing w:after="0" w:line="240" w:lineRule="auto"/>
              <w:rPr>
                <w:rFonts w:ascii="Times New Roman" w:eastAsia="Times New Roman" w:hAnsi="Times New Roman" w:cs="Times New Roman"/>
                <w:sz w:val="24"/>
                <w:szCs w:val="24"/>
                <w:lang w:eastAsia="ru-RU"/>
              </w:rPr>
            </w:pPr>
          </w:p>
          <w:p w:rsidR="00D807A3" w:rsidRPr="00D807A3" w:rsidRDefault="00D807A3" w:rsidP="00D807A3">
            <w:pPr>
              <w:spacing w:after="0"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 xml:space="preserve">3) проведення заходів та реалізація </w:t>
            </w:r>
            <w:proofErr w:type="spellStart"/>
            <w:r w:rsidRPr="00D807A3">
              <w:rPr>
                <w:rFonts w:ascii="Times New Roman" w:eastAsia="Times New Roman" w:hAnsi="Times New Roman" w:cs="Times New Roman"/>
                <w:sz w:val="24"/>
                <w:szCs w:val="24"/>
                <w:lang w:eastAsia="ru-RU"/>
              </w:rPr>
              <w:t>проєктів</w:t>
            </w:r>
            <w:proofErr w:type="spellEnd"/>
            <w:r w:rsidRPr="00D807A3">
              <w:rPr>
                <w:rFonts w:ascii="Times New Roman" w:eastAsia="Times New Roman" w:hAnsi="Times New Roman" w:cs="Times New Roman"/>
                <w:sz w:val="24"/>
                <w:szCs w:val="24"/>
                <w:lang w:eastAsia="ru-RU"/>
              </w:rPr>
              <w:t xml:space="preserve">, спрямованих на </w:t>
            </w:r>
            <w:proofErr w:type="spellStart"/>
            <w:r w:rsidRPr="00D807A3">
              <w:rPr>
                <w:rFonts w:ascii="Times New Roman" w:eastAsia="Times New Roman" w:hAnsi="Times New Roman" w:cs="Times New Roman"/>
                <w:sz w:val="24"/>
                <w:szCs w:val="24"/>
                <w:lang w:eastAsia="ru-RU"/>
              </w:rPr>
              <w:t>утвер-</w:t>
            </w:r>
            <w:r w:rsidRPr="00D807A3">
              <w:rPr>
                <w:rFonts w:ascii="Times New Roman" w:eastAsia="Times New Roman" w:hAnsi="Times New Roman" w:cs="Times New Roman"/>
                <w:sz w:val="24"/>
                <w:szCs w:val="24"/>
                <w:lang w:eastAsia="ru-RU"/>
              </w:rPr>
              <w:lastRenderedPageBreak/>
              <w:t>дження</w:t>
            </w:r>
            <w:proofErr w:type="spellEnd"/>
            <w:r w:rsidRPr="00D807A3">
              <w:rPr>
                <w:rFonts w:ascii="Times New Roman" w:eastAsia="Times New Roman" w:hAnsi="Times New Roman" w:cs="Times New Roman"/>
                <w:sz w:val="24"/>
                <w:szCs w:val="24"/>
                <w:lang w:eastAsia="ru-RU"/>
              </w:rPr>
              <w:t xml:space="preserve"> в суспільстві національно-патріотичної свідомості, формування поваги до ветеранів/</w:t>
            </w:r>
            <w:proofErr w:type="spellStart"/>
            <w:r w:rsidRPr="00D807A3">
              <w:rPr>
                <w:rFonts w:ascii="Times New Roman" w:eastAsia="Times New Roman" w:hAnsi="Times New Roman" w:cs="Times New Roman"/>
                <w:sz w:val="24"/>
                <w:szCs w:val="24"/>
                <w:lang w:eastAsia="ru-RU"/>
              </w:rPr>
              <w:t>ветеранок</w:t>
            </w:r>
            <w:proofErr w:type="spellEnd"/>
            <w:r w:rsidRPr="00D807A3">
              <w:rPr>
                <w:rFonts w:ascii="Times New Roman" w:eastAsia="Times New Roman" w:hAnsi="Times New Roman" w:cs="Times New Roman"/>
                <w:sz w:val="24"/>
                <w:szCs w:val="24"/>
                <w:lang w:eastAsia="ru-RU"/>
              </w:rPr>
              <w:t>;</w:t>
            </w:r>
          </w:p>
          <w:p w:rsidR="00D807A3" w:rsidRPr="00D807A3" w:rsidRDefault="00D807A3" w:rsidP="00D807A3">
            <w:pPr>
              <w:spacing w:after="0" w:line="240" w:lineRule="auto"/>
              <w:rPr>
                <w:rFonts w:ascii="Times New Roman" w:eastAsia="Times New Roman" w:hAnsi="Times New Roman" w:cs="Times New Roman"/>
                <w:sz w:val="24"/>
                <w:szCs w:val="24"/>
                <w:lang w:eastAsia="ru-RU"/>
              </w:rPr>
            </w:pPr>
          </w:p>
          <w:p w:rsidR="00D807A3" w:rsidRPr="00D807A3" w:rsidRDefault="00D807A3" w:rsidP="00D807A3">
            <w:pPr>
              <w:spacing w:after="0"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4) залучення ветеранів/</w:t>
            </w:r>
            <w:proofErr w:type="spellStart"/>
            <w:r w:rsidRPr="00D807A3">
              <w:rPr>
                <w:rFonts w:ascii="Times New Roman" w:eastAsia="Times New Roman" w:hAnsi="Times New Roman" w:cs="Times New Roman"/>
                <w:sz w:val="24"/>
                <w:szCs w:val="24"/>
                <w:lang w:eastAsia="ru-RU"/>
              </w:rPr>
              <w:t>ветеранок</w:t>
            </w:r>
            <w:proofErr w:type="spellEnd"/>
            <w:r w:rsidRPr="00D807A3">
              <w:rPr>
                <w:rFonts w:ascii="Times New Roman" w:eastAsia="Times New Roman" w:hAnsi="Times New Roman" w:cs="Times New Roman"/>
                <w:sz w:val="24"/>
                <w:szCs w:val="24"/>
                <w:lang w:eastAsia="ru-RU"/>
              </w:rPr>
              <w:t>, які працюють у закладах позашкільної освіти, до участі у Всеукраїнському конкурсі «Джерело творчості» з військо-во-патріотичного напряму;</w:t>
            </w:r>
          </w:p>
          <w:p w:rsidR="00D807A3" w:rsidRPr="00D807A3" w:rsidRDefault="00D807A3" w:rsidP="00D807A3">
            <w:pPr>
              <w:spacing w:after="0" w:line="240" w:lineRule="auto"/>
              <w:rPr>
                <w:rFonts w:ascii="Times New Roman" w:eastAsia="Times New Roman" w:hAnsi="Times New Roman" w:cs="Times New Roman"/>
                <w:sz w:val="24"/>
                <w:szCs w:val="24"/>
                <w:lang w:eastAsia="ru-RU"/>
              </w:rPr>
            </w:pPr>
          </w:p>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Times New Roman" w:hAnsi="Times New Roman" w:cs="Times New Roman"/>
                <w:sz w:val="24"/>
                <w:szCs w:val="24"/>
                <w:lang w:eastAsia="ru-RU"/>
              </w:rPr>
              <w:t>5) залучення ветеранів/</w:t>
            </w:r>
            <w:proofErr w:type="spellStart"/>
            <w:r w:rsidRPr="00D807A3">
              <w:rPr>
                <w:rFonts w:ascii="Times New Roman" w:eastAsia="Times New Roman" w:hAnsi="Times New Roman" w:cs="Times New Roman"/>
                <w:sz w:val="24"/>
                <w:szCs w:val="24"/>
                <w:lang w:eastAsia="ru-RU"/>
              </w:rPr>
              <w:t>ветеранок</w:t>
            </w:r>
            <w:proofErr w:type="spellEnd"/>
            <w:r w:rsidRPr="00D807A3">
              <w:rPr>
                <w:rFonts w:ascii="Times New Roman" w:eastAsia="Times New Roman" w:hAnsi="Times New Roman" w:cs="Times New Roman"/>
                <w:sz w:val="24"/>
                <w:szCs w:val="24"/>
                <w:lang w:eastAsia="ru-RU"/>
              </w:rPr>
              <w:t xml:space="preserve"> у ролі спікерів та учасників щорічного семінару-практикуму «Всеукраїнська дитячо-юнацька військово-патріотична гра «Сокіл» («Джура»): виховуємо гідних захисників України».</w:t>
            </w:r>
          </w:p>
        </w:tc>
        <w:tc>
          <w:tcPr>
            <w:tcW w:w="1417" w:type="dxa"/>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щопівроку до 03 числа місяця, наступного за звітним</w:t>
            </w:r>
          </w:p>
        </w:tc>
        <w:tc>
          <w:tcPr>
            <w:tcW w:w="2409" w:type="dxa"/>
          </w:tcPr>
          <w:p w:rsidR="00D807A3" w:rsidRPr="00D807A3" w:rsidRDefault="00D807A3" w:rsidP="00D807A3">
            <w:pPr>
              <w:spacing w:after="0" w:line="234"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Відділ ветеранської політики районної військової адміністрації, відділ </w:t>
            </w:r>
            <w:r w:rsidRPr="00D807A3">
              <w:rPr>
                <w:rFonts w:ascii="Times New Roman" w:eastAsia="Times New Roman" w:hAnsi="Times New Roman" w:cs="Times New Roman"/>
                <w:color w:val="000000"/>
                <w:sz w:val="24"/>
                <w:szCs w:val="24"/>
                <w:lang w:eastAsia="ru-RU"/>
              </w:rPr>
              <w:t>організаційної роботи та комунікацій з громадськістю, відділ освіти, охорони здоров’я, культури</w:t>
            </w:r>
            <w:r w:rsidRPr="00D807A3">
              <w:rPr>
                <w:rFonts w:ascii="Times New Roman" w:eastAsia="Times New Roman" w:hAnsi="Times New Roman" w:cs="Times New Roman"/>
                <w:b/>
                <w:color w:val="000000"/>
                <w:sz w:val="24"/>
                <w:szCs w:val="24"/>
                <w:lang w:eastAsia="ru-RU"/>
              </w:rPr>
              <w:t xml:space="preserve"> </w:t>
            </w:r>
            <w:r w:rsidRPr="00D807A3">
              <w:rPr>
                <w:rFonts w:ascii="Times New Roman" w:eastAsia="Times New Roman" w:hAnsi="Times New Roman" w:cs="Times New Roman"/>
                <w:color w:val="000000"/>
                <w:sz w:val="24"/>
                <w:szCs w:val="24"/>
                <w:lang w:eastAsia="ru-RU"/>
              </w:rPr>
              <w:t>та спорту</w:t>
            </w:r>
            <w:r w:rsidRPr="00D807A3">
              <w:rPr>
                <w:rFonts w:ascii="Times New Roman" w:eastAsia="Times New Roman" w:hAnsi="Times New Roman" w:cs="Times New Roman"/>
                <w:b/>
                <w:color w:val="000000"/>
                <w:sz w:val="24"/>
                <w:szCs w:val="24"/>
                <w:lang w:eastAsia="ru-RU"/>
              </w:rPr>
              <w:t xml:space="preserve"> </w:t>
            </w:r>
            <w:r w:rsidRPr="00D807A3">
              <w:rPr>
                <w:rFonts w:ascii="Times New Roman" w:eastAsia="Calibri" w:hAnsi="Times New Roman" w:cs="Times New Roman"/>
                <w:sz w:val="24"/>
                <w:szCs w:val="24"/>
                <w:lang w:eastAsia="ru-RU"/>
              </w:rPr>
              <w:t>районної  військової адміністрації</w:t>
            </w:r>
            <w:r w:rsidRPr="00D807A3">
              <w:rPr>
                <w:rFonts w:ascii="Times New Roman" w:eastAsia="Calibri" w:hAnsi="Times New Roman" w:cs="Times New Roman"/>
                <w:noProof/>
                <w:sz w:val="24"/>
                <w:szCs w:val="24"/>
                <w:lang w:eastAsia="ru-RU"/>
              </w:rPr>
              <w:t>,   міські, селищні, сільські ради</w:t>
            </w:r>
          </w:p>
        </w:tc>
        <w:tc>
          <w:tcPr>
            <w:tcW w:w="3119" w:type="dxa"/>
          </w:tcPr>
          <w:p w:rsidR="00D807A3" w:rsidRPr="00D807A3" w:rsidRDefault="00D807A3" w:rsidP="00D807A3">
            <w:pPr>
              <w:spacing w:after="0" w:line="234"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Проведено інформаційну кампанію з популяризації та формування позитивного образу ветерана/ветеранки</w:t>
            </w:r>
          </w:p>
        </w:tc>
      </w:tr>
      <w:tr w:rsidR="00D807A3" w:rsidRPr="00D807A3" w:rsidTr="002660D6">
        <w:tc>
          <w:tcPr>
            <w:tcW w:w="817" w:type="dxa"/>
            <w:shd w:val="clear" w:color="auto" w:fill="FFFFFF"/>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18.</w:t>
            </w:r>
          </w:p>
        </w:tc>
        <w:tc>
          <w:tcPr>
            <w:tcW w:w="4996"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36. Розроблення та реалізація комунікаційних стратегій, спрямованих на виховання поваги до ветеранів/ветеранок та популяризацію історії боротьби України за незалежність</w:t>
            </w:r>
          </w:p>
        </w:tc>
        <w:tc>
          <w:tcPr>
            <w:tcW w:w="2693"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Забезпечення проведення форумів, конференцій, засідань за круглим столом </w:t>
            </w:r>
            <w:r w:rsidRPr="00D807A3">
              <w:rPr>
                <w:rFonts w:ascii="Times New Roman" w:eastAsia="Calibri" w:hAnsi="Times New Roman" w:cs="Times New Roman"/>
                <w:noProof/>
                <w:sz w:val="24"/>
                <w:szCs w:val="24"/>
                <w:lang w:eastAsia="ru-RU"/>
              </w:rPr>
              <w:lastRenderedPageBreak/>
              <w:t>національно-патріотичного спрямування стосовно подій, пов’язаних із збройною агресією російської федерації проти України, а також спрямованих на підвищення рівня знань про видатних ветеранів/ ветеранок</w:t>
            </w:r>
          </w:p>
        </w:tc>
        <w:tc>
          <w:tcPr>
            <w:tcW w:w="1417" w:type="dxa"/>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 xml:space="preserve">Щопівроку до 03 числа місяця, наступного </w:t>
            </w:r>
            <w:r w:rsidRPr="00D807A3">
              <w:rPr>
                <w:rFonts w:ascii="Times New Roman" w:eastAsia="Calibri" w:hAnsi="Times New Roman" w:cs="Times New Roman"/>
                <w:noProof/>
                <w:sz w:val="24"/>
                <w:szCs w:val="24"/>
                <w:lang w:eastAsia="ru-RU"/>
              </w:rPr>
              <w:lastRenderedPageBreak/>
              <w:t>за звітним</w:t>
            </w:r>
          </w:p>
        </w:tc>
        <w:tc>
          <w:tcPr>
            <w:tcW w:w="2409" w:type="dxa"/>
          </w:tcPr>
          <w:p w:rsidR="00D807A3" w:rsidRPr="00D807A3" w:rsidRDefault="00D807A3" w:rsidP="00D807A3">
            <w:pPr>
              <w:spacing w:after="0" w:line="234"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 xml:space="preserve">Відділ ветеранської політики районної військової адміністрації, відділ </w:t>
            </w:r>
            <w:r w:rsidRPr="00D807A3">
              <w:rPr>
                <w:rFonts w:ascii="Times New Roman" w:eastAsia="Times New Roman" w:hAnsi="Times New Roman" w:cs="Times New Roman"/>
                <w:color w:val="000000"/>
                <w:sz w:val="24"/>
                <w:szCs w:val="24"/>
                <w:lang w:eastAsia="ru-RU"/>
              </w:rPr>
              <w:lastRenderedPageBreak/>
              <w:t>організаційної роботи та комунікацій з громадськістю</w:t>
            </w:r>
            <w:r w:rsidRPr="00D807A3">
              <w:rPr>
                <w:rFonts w:ascii="Times New Roman" w:eastAsia="Calibri" w:hAnsi="Times New Roman" w:cs="Times New Roman"/>
                <w:noProof/>
                <w:color w:val="FF0000"/>
                <w:sz w:val="24"/>
                <w:szCs w:val="24"/>
                <w:lang w:eastAsia="ru-RU"/>
              </w:rPr>
              <w:t xml:space="preserve">, </w:t>
            </w:r>
            <w:r w:rsidRPr="00D807A3">
              <w:rPr>
                <w:rFonts w:ascii="Times New Roman" w:eastAsia="Calibri" w:hAnsi="Times New Roman" w:cs="Times New Roman"/>
                <w:sz w:val="24"/>
                <w:szCs w:val="24"/>
                <w:lang w:eastAsia="ru-RU"/>
              </w:rPr>
              <w:t xml:space="preserve">відділ  </w:t>
            </w:r>
            <w:r w:rsidRPr="00D807A3">
              <w:rPr>
                <w:rFonts w:ascii="Times New Roman" w:eastAsia="Times New Roman" w:hAnsi="Times New Roman" w:cs="Times New Roman"/>
                <w:color w:val="000000"/>
                <w:sz w:val="24"/>
                <w:szCs w:val="24"/>
                <w:lang w:eastAsia="ru-RU"/>
              </w:rPr>
              <w:t>освіти, охорони здоров’я, культури та спорту</w:t>
            </w:r>
            <w:r w:rsidRPr="00D807A3">
              <w:rPr>
                <w:rFonts w:ascii="Times New Roman" w:eastAsia="Times New Roman" w:hAnsi="Times New Roman" w:cs="Times New Roman"/>
                <w:b/>
                <w:color w:val="000000"/>
                <w:sz w:val="24"/>
                <w:szCs w:val="24"/>
                <w:lang w:eastAsia="ru-RU"/>
              </w:rPr>
              <w:t xml:space="preserve"> </w:t>
            </w:r>
            <w:r w:rsidRPr="00D807A3">
              <w:rPr>
                <w:rFonts w:ascii="Times New Roman" w:eastAsia="Calibri" w:hAnsi="Times New Roman" w:cs="Times New Roman"/>
                <w:sz w:val="24"/>
                <w:szCs w:val="24"/>
                <w:lang w:eastAsia="ru-RU"/>
              </w:rPr>
              <w:t>районної  військової адміністрації</w:t>
            </w:r>
            <w:r w:rsidRPr="00D807A3">
              <w:rPr>
                <w:rFonts w:ascii="Times New Roman" w:eastAsia="Calibri" w:hAnsi="Times New Roman" w:cs="Times New Roman"/>
                <w:noProof/>
                <w:sz w:val="24"/>
                <w:szCs w:val="24"/>
                <w:lang w:eastAsia="ru-RU"/>
              </w:rPr>
              <w:t>,   міські, селищні, сільські ради</w:t>
            </w:r>
          </w:p>
        </w:tc>
        <w:tc>
          <w:tcPr>
            <w:tcW w:w="3119" w:type="dxa"/>
          </w:tcPr>
          <w:p w:rsidR="00D807A3" w:rsidRPr="00D807A3" w:rsidRDefault="00D807A3" w:rsidP="00D807A3">
            <w:pPr>
              <w:spacing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 xml:space="preserve">Забезпечено щорічне проведення заходів, спрямованих на підвищення рівня </w:t>
            </w:r>
            <w:r w:rsidRPr="00D807A3">
              <w:rPr>
                <w:rFonts w:ascii="Times New Roman" w:eastAsia="Calibri" w:hAnsi="Times New Roman" w:cs="Times New Roman"/>
                <w:noProof/>
                <w:sz w:val="24"/>
                <w:szCs w:val="24"/>
                <w:lang w:eastAsia="ru-RU"/>
              </w:rPr>
              <w:lastRenderedPageBreak/>
              <w:t>суспільного розуміння важливості внеску ветеранів/ветеранок у розвиток держави</w:t>
            </w:r>
          </w:p>
        </w:tc>
      </w:tr>
      <w:tr w:rsidR="00D807A3" w:rsidRPr="00D807A3" w:rsidTr="002660D6">
        <w:tc>
          <w:tcPr>
            <w:tcW w:w="817" w:type="dxa"/>
            <w:shd w:val="clear" w:color="auto" w:fill="FFFFFF"/>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19.</w:t>
            </w:r>
          </w:p>
        </w:tc>
        <w:tc>
          <w:tcPr>
            <w:tcW w:w="4996"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37. Розроблення комплексу заходів та програм, спрямованих на посилення поваги до ветеранів/ветеранок в контексті зміцнення безпекової стійкості держави</w:t>
            </w:r>
          </w:p>
        </w:tc>
        <w:tc>
          <w:tcPr>
            <w:tcW w:w="2693"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Забезпечення заходів для поширення в суспільстві важливої інформації з питань відзначення подвигів ветеранів/ ветеранок, проявлених під час захисту суверенітету та територіальної цілісності України</w:t>
            </w:r>
          </w:p>
        </w:tc>
        <w:tc>
          <w:tcPr>
            <w:tcW w:w="1417" w:type="dxa"/>
          </w:tcPr>
          <w:p w:rsidR="00D807A3" w:rsidRPr="00D807A3" w:rsidRDefault="00D807A3" w:rsidP="00D807A3">
            <w:pPr>
              <w:spacing w:after="0" w:line="234"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До 20 лютого</w:t>
            </w:r>
          </w:p>
        </w:tc>
        <w:tc>
          <w:tcPr>
            <w:tcW w:w="2409" w:type="dxa"/>
          </w:tcPr>
          <w:p w:rsidR="00D807A3" w:rsidRPr="00D807A3" w:rsidRDefault="00D807A3" w:rsidP="00D807A3">
            <w:pPr>
              <w:spacing w:after="0" w:line="234"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Відділ ветеранської політики районної військової адміністрації, відділ </w:t>
            </w:r>
            <w:r w:rsidRPr="00D807A3">
              <w:rPr>
                <w:rFonts w:ascii="Times New Roman" w:eastAsia="Times New Roman" w:hAnsi="Times New Roman" w:cs="Times New Roman"/>
                <w:color w:val="000000"/>
                <w:sz w:val="24"/>
                <w:szCs w:val="24"/>
                <w:lang w:eastAsia="ru-RU"/>
              </w:rPr>
              <w:t>організаційної роботи та комунікацій з громадськістю</w:t>
            </w:r>
            <w:r w:rsidRPr="00D807A3">
              <w:rPr>
                <w:rFonts w:ascii="Times New Roman" w:eastAsia="Calibri" w:hAnsi="Times New Roman" w:cs="Times New Roman"/>
                <w:noProof/>
                <w:color w:val="FF0000"/>
                <w:sz w:val="24"/>
                <w:szCs w:val="24"/>
                <w:lang w:eastAsia="ru-RU"/>
              </w:rPr>
              <w:t xml:space="preserve">, </w:t>
            </w:r>
            <w:r w:rsidRPr="00D807A3">
              <w:rPr>
                <w:rFonts w:ascii="Times New Roman" w:eastAsia="Calibri" w:hAnsi="Times New Roman" w:cs="Times New Roman"/>
                <w:sz w:val="24"/>
                <w:szCs w:val="24"/>
                <w:lang w:eastAsia="ru-RU"/>
              </w:rPr>
              <w:t>відділ</w:t>
            </w:r>
            <w:r w:rsidRPr="00D807A3">
              <w:rPr>
                <w:rFonts w:ascii="Times New Roman" w:eastAsia="Calibri" w:hAnsi="Times New Roman" w:cs="Times New Roman"/>
                <w:color w:val="FF0000"/>
                <w:sz w:val="24"/>
                <w:szCs w:val="24"/>
                <w:lang w:eastAsia="ru-RU"/>
              </w:rPr>
              <w:t xml:space="preserve">  </w:t>
            </w:r>
            <w:r w:rsidRPr="00D807A3">
              <w:rPr>
                <w:rFonts w:ascii="Times New Roman" w:eastAsia="Times New Roman" w:hAnsi="Times New Roman" w:cs="Times New Roman"/>
                <w:color w:val="000000"/>
                <w:sz w:val="24"/>
                <w:szCs w:val="24"/>
                <w:lang w:eastAsia="ru-RU"/>
              </w:rPr>
              <w:t>освіти, охорони здоров’я, культури та спорту</w:t>
            </w:r>
            <w:r w:rsidRPr="00D807A3">
              <w:rPr>
                <w:rFonts w:ascii="Times New Roman" w:eastAsia="Times New Roman" w:hAnsi="Times New Roman" w:cs="Times New Roman"/>
                <w:b/>
                <w:color w:val="000000"/>
                <w:sz w:val="24"/>
                <w:szCs w:val="24"/>
                <w:lang w:eastAsia="ru-RU"/>
              </w:rPr>
              <w:t xml:space="preserve"> </w:t>
            </w:r>
            <w:r w:rsidRPr="00D807A3">
              <w:rPr>
                <w:rFonts w:ascii="Times New Roman" w:eastAsia="Calibri" w:hAnsi="Times New Roman" w:cs="Times New Roman"/>
                <w:sz w:val="24"/>
                <w:szCs w:val="24"/>
                <w:lang w:eastAsia="ru-RU"/>
              </w:rPr>
              <w:t>районної  військової адміністрації</w:t>
            </w:r>
            <w:r w:rsidRPr="00D807A3">
              <w:rPr>
                <w:rFonts w:ascii="Times New Roman" w:eastAsia="Calibri" w:hAnsi="Times New Roman" w:cs="Times New Roman"/>
                <w:noProof/>
                <w:sz w:val="24"/>
                <w:szCs w:val="24"/>
                <w:lang w:eastAsia="ru-RU"/>
              </w:rPr>
              <w:t>,   міські, селищні, сільські ради</w:t>
            </w:r>
          </w:p>
        </w:tc>
        <w:tc>
          <w:tcPr>
            <w:tcW w:w="3119" w:type="dxa"/>
          </w:tcPr>
          <w:p w:rsidR="00D807A3" w:rsidRPr="00D807A3" w:rsidRDefault="00D807A3" w:rsidP="00D807A3">
            <w:pPr>
              <w:spacing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Забезпечено розроблення  Плану заходів та програм, спрямованих на посилення поваги до ветеранів/ ветеранок в контексті зміцнення безпекової стійкості держави</w:t>
            </w:r>
          </w:p>
        </w:tc>
      </w:tr>
      <w:tr w:rsidR="00D807A3" w:rsidRPr="00D807A3" w:rsidTr="002660D6">
        <w:tc>
          <w:tcPr>
            <w:tcW w:w="15451" w:type="dxa"/>
            <w:gridSpan w:val="6"/>
          </w:tcPr>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b/>
                <w:sz w:val="24"/>
                <w:szCs w:val="24"/>
                <w:lang w:eastAsia="x-none"/>
              </w:rPr>
            </w:pPr>
            <w:r w:rsidRPr="00D807A3">
              <w:rPr>
                <w:rFonts w:ascii="Times New Roman" w:eastAsia="Calibri" w:hAnsi="Times New Roman" w:cs="Times New Roman"/>
                <w:b/>
                <w:noProof/>
                <w:sz w:val="24"/>
                <w:szCs w:val="24"/>
                <w:lang w:eastAsia="x-none"/>
              </w:rPr>
              <w:t>Операційна ціль 2. Вшанування пам’яті загиблих (померлих) ветеранів/ветеранок</w:t>
            </w:r>
          </w:p>
        </w:tc>
      </w:tr>
      <w:tr w:rsidR="00D807A3" w:rsidRPr="00D807A3" w:rsidTr="002660D6">
        <w:tc>
          <w:tcPr>
            <w:tcW w:w="817" w:type="dxa"/>
            <w:vMerge w:val="restart"/>
            <w:shd w:val="clear" w:color="auto" w:fill="FFFFFF"/>
          </w:tcPr>
          <w:p w:rsidR="00D807A3" w:rsidRPr="00D807A3" w:rsidRDefault="00D807A3" w:rsidP="00D807A3">
            <w:pPr>
              <w:spacing w:after="0"/>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20.</w:t>
            </w:r>
          </w:p>
        </w:tc>
        <w:tc>
          <w:tcPr>
            <w:tcW w:w="4996" w:type="dxa"/>
            <w:vMerge w:val="restart"/>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39. Розроблення алгоритму здійснення заходів з увічнення та вшанування пам’яті загиблих (померлих) ветеранів/ветеранок</w:t>
            </w:r>
          </w:p>
        </w:tc>
        <w:tc>
          <w:tcPr>
            <w:tcW w:w="2693"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1) розроблення алгоритмів здійснення заходів з </w:t>
            </w:r>
            <w:r w:rsidRPr="00D807A3">
              <w:rPr>
                <w:rFonts w:ascii="Times New Roman" w:eastAsia="Calibri" w:hAnsi="Times New Roman" w:cs="Times New Roman"/>
                <w:noProof/>
                <w:spacing w:val="-6"/>
                <w:kern w:val="2"/>
                <w:sz w:val="24"/>
                <w:szCs w:val="24"/>
                <w:lang w:eastAsia="ru-RU"/>
              </w:rPr>
              <w:t xml:space="preserve">гідного вшанування пам'яті загиблих (померлих) </w:t>
            </w:r>
            <w:r w:rsidRPr="00D807A3">
              <w:rPr>
                <w:rFonts w:ascii="Times New Roman" w:eastAsia="Calibri" w:hAnsi="Times New Roman" w:cs="Times New Roman"/>
                <w:noProof/>
                <w:kern w:val="2"/>
                <w:sz w:val="24"/>
                <w:szCs w:val="24"/>
                <w:lang w:eastAsia="ru-RU"/>
              </w:rPr>
              <w:lastRenderedPageBreak/>
              <w:t>ветеранів/ветеранок (проведення пошуку, поховання та перепоховання, збереження та облаштування військових поховань, увічнення пам’яті тощо)</w:t>
            </w:r>
          </w:p>
        </w:tc>
        <w:tc>
          <w:tcPr>
            <w:tcW w:w="1417" w:type="dxa"/>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 xml:space="preserve">До </w:t>
            </w:r>
          </w:p>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10 червня 2025 року</w:t>
            </w:r>
          </w:p>
        </w:tc>
        <w:tc>
          <w:tcPr>
            <w:tcW w:w="2409"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Відділ ветеранської політики районної військової адміністрації, відділ</w:t>
            </w:r>
            <w:r w:rsidRPr="00D807A3">
              <w:rPr>
                <w:rFonts w:ascii="Times New Roman" w:eastAsia="Calibri" w:hAnsi="Times New Roman" w:cs="Times New Roman"/>
                <w:noProof/>
                <w:color w:val="FF0000"/>
                <w:sz w:val="24"/>
                <w:szCs w:val="24"/>
                <w:lang w:eastAsia="ru-RU"/>
              </w:rPr>
              <w:t xml:space="preserve"> </w:t>
            </w:r>
            <w:r w:rsidRPr="00D807A3">
              <w:rPr>
                <w:rFonts w:ascii="Times New Roman" w:eastAsia="Times New Roman" w:hAnsi="Times New Roman" w:cs="Times New Roman"/>
                <w:color w:val="000000"/>
                <w:sz w:val="24"/>
                <w:szCs w:val="24"/>
                <w:lang w:eastAsia="ru-RU"/>
              </w:rPr>
              <w:t xml:space="preserve">організаційної </w:t>
            </w:r>
            <w:r w:rsidRPr="00D807A3">
              <w:rPr>
                <w:rFonts w:ascii="Times New Roman" w:eastAsia="Times New Roman" w:hAnsi="Times New Roman" w:cs="Times New Roman"/>
                <w:color w:val="000000"/>
                <w:sz w:val="24"/>
                <w:szCs w:val="24"/>
                <w:lang w:eastAsia="ru-RU"/>
              </w:rPr>
              <w:lastRenderedPageBreak/>
              <w:t>роботи та комунікацій з громадськістю</w:t>
            </w:r>
            <w:r w:rsidRPr="00D807A3">
              <w:rPr>
                <w:rFonts w:ascii="Times New Roman" w:eastAsia="Calibri" w:hAnsi="Times New Roman" w:cs="Times New Roman"/>
                <w:noProof/>
                <w:sz w:val="24"/>
                <w:szCs w:val="24"/>
                <w:lang w:eastAsia="ru-RU"/>
              </w:rPr>
              <w:t>, Голованівський районний територіальний центр комплекту-вання та соціальної підтримки,  міські, селищні, сільські ради</w:t>
            </w:r>
          </w:p>
        </w:tc>
        <w:tc>
          <w:tcPr>
            <w:tcW w:w="3119"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Розроблено План заходів з увічнення та вшанування пам’яті загиблих (померлих) ветеранів/ветеранок</w:t>
            </w:r>
          </w:p>
        </w:tc>
      </w:tr>
      <w:tr w:rsidR="00D807A3" w:rsidRPr="00D807A3" w:rsidTr="002660D6">
        <w:tc>
          <w:tcPr>
            <w:tcW w:w="817" w:type="dxa"/>
            <w:vMerge/>
            <w:shd w:val="clear" w:color="auto" w:fill="FFFFFF"/>
          </w:tcPr>
          <w:p w:rsidR="00D807A3" w:rsidRPr="00D807A3" w:rsidRDefault="00D807A3" w:rsidP="00D807A3">
            <w:pPr>
              <w:spacing w:after="0"/>
              <w:rPr>
                <w:rFonts w:ascii="Times New Roman" w:eastAsia="Calibri" w:hAnsi="Times New Roman" w:cs="Times New Roman"/>
                <w:noProof/>
                <w:sz w:val="24"/>
                <w:szCs w:val="24"/>
                <w:lang w:eastAsia="ru-RU"/>
              </w:rPr>
            </w:pPr>
          </w:p>
        </w:tc>
        <w:tc>
          <w:tcPr>
            <w:tcW w:w="4996" w:type="dxa"/>
            <w:vMerge/>
          </w:tcPr>
          <w:p w:rsidR="00D807A3" w:rsidRPr="00D807A3" w:rsidRDefault="00D807A3" w:rsidP="00D807A3">
            <w:pPr>
              <w:spacing w:after="0"/>
              <w:rPr>
                <w:rFonts w:ascii="Times New Roman" w:eastAsia="Calibri" w:hAnsi="Times New Roman" w:cs="Times New Roman"/>
                <w:noProof/>
                <w:sz w:val="24"/>
                <w:szCs w:val="24"/>
                <w:lang w:eastAsia="ru-RU"/>
              </w:rPr>
            </w:pPr>
          </w:p>
        </w:tc>
        <w:tc>
          <w:tcPr>
            <w:tcW w:w="2693"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Times New Roman" w:hAnsi="Times New Roman" w:cs="Times New Roman"/>
                <w:sz w:val="24"/>
                <w:szCs w:val="24"/>
                <w:lang w:eastAsia="ru-RU"/>
              </w:rPr>
              <w:t>2) створення музейними та бібліотечними закладами області тематичних виставок, у тому числі, онлайн, фотовиставок та інформаційно-просвітницьких заходів присвячених подіям російсько-української війни та її Героям;</w:t>
            </w:r>
          </w:p>
        </w:tc>
        <w:tc>
          <w:tcPr>
            <w:tcW w:w="1417" w:type="dxa"/>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2025-2027 роки</w:t>
            </w:r>
          </w:p>
        </w:tc>
        <w:tc>
          <w:tcPr>
            <w:tcW w:w="2409"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sz w:val="24"/>
                <w:szCs w:val="24"/>
                <w:lang w:eastAsia="ru-RU"/>
              </w:rPr>
              <w:t>Відділ</w:t>
            </w:r>
            <w:r w:rsidRPr="00D807A3">
              <w:rPr>
                <w:rFonts w:ascii="Times New Roman" w:eastAsia="Calibri" w:hAnsi="Times New Roman" w:cs="Times New Roman"/>
                <w:color w:val="FF0000"/>
                <w:sz w:val="24"/>
                <w:szCs w:val="24"/>
                <w:lang w:eastAsia="ru-RU"/>
              </w:rPr>
              <w:t xml:space="preserve">  </w:t>
            </w:r>
            <w:r w:rsidRPr="00D807A3">
              <w:rPr>
                <w:rFonts w:ascii="Times New Roman" w:eastAsia="Times New Roman" w:hAnsi="Times New Roman" w:cs="Times New Roman"/>
                <w:color w:val="000000"/>
                <w:sz w:val="24"/>
                <w:szCs w:val="24"/>
                <w:lang w:eastAsia="ru-RU"/>
              </w:rPr>
              <w:t>освіти, охорони здоров’я, культури та спорту</w:t>
            </w:r>
            <w:r w:rsidRPr="00D807A3">
              <w:rPr>
                <w:rFonts w:ascii="Times New Roman" w:eastAsia="Times New Roman" w:hAnsi="Times New Roman" w:cs="Times New Roman"/>
                <w:b/>
                <w:color w:val="000000"/>
                <w:sz w:val="24"/>
                <w:szCs w:val="24"/>
                <w:lang w:eastAsia="ru-RU"/>
              </w:rPr>
              <w:t xml:space="preserve"> </w:t>
            </w:r>
            <w:r w:rsidRPr="00D807A3">
              <w:rPr>
                <w:rFonts w:ascii="Times New Roman" w:eastAsia="Calibri" w:hAnsi="Times New Roman" w:cs="Times New Roman"/>
                <w:sz w:val="24"/>
                <w:szCs w:val="24"/>
                <w:lang w:eastAsia="ru-RU"/>
              </w:rPr>
              <w:t>районної  військової адміністрації</w:t>
            </w:r>
            <w:r w:rsidRPr="00D807A3">
              <w:rPr>
                <w:rFonts w:ascii="Times New Roman" w:eastAsia="Calibri" w:hAnsi="Times New Roman" w:cs="Times New Roman"/>
                <w:noProof/>
                <w:sz w:val="24"/>
                <w:szCs w:val="24"/>
                <w:lang w:eastAsia="ru-RU"/>
              </w:rPr>
              <w:t>,   міські, селищні, сільські ради</w:t>
            </w:r>
          </w:p>
        </w:tc>
        <w:tc>
          <w:tcPr>
            <w:tcW w:w="3119" w:type="dxa"/>
          </w:tcPr>
          <w:p w:rsidR="00D807A3" w:rsidRPr="00D807A3" w:rsidRDefault="00D807A3" w:rsidP="00D807A3">
            <w:pPr>
              <w:spacing w:after="0"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t xml:space="preserve">Увічнено пам'ять </w:t>
            </w:r>
            <w:r w:rsidRPr="00D807A3">
              <w:rPr>
                <w:rFonts w:ascii="Times New Roman" w:eastAsia="Times New Roman" w:hAnsi="Times New Roman" w:cs="Times New Roman"/>
                <w:bCs/>
                <w:sz w:val="24"/>
                <w:szCs w:val="24"/>
                <w:lang w:eastAsia="ru-RU"/>
              </w:rPr>
              <w:t>загиблих (померлих) земляків – Захисників і Захисниць України, ветеранів війни,  створення меморіальних просторів</w:t>
            </w:r>
          </w:p>
        </w:tc>
      </w:tr>
      <w:tr w:rsidR="00D807A3" w:rsidRPr="00D807A3" w:rsidTr="002660D6">
        <w:tc>
          <w:tcPr>
            <w:tcW w:w="817" w:type="dxa"/>
            <w:vMerge/>
            <w:shd w:val="clear" w:color="auto" w:fill="FFFFFF"/>
          </w:tcPr>
          <w:p w:rsidR="00D807A3" w:rsidRPr="00D807A3" w:rsidRDefault="00D807A3" w:rsidP="00D807A3">
            <w:pPr>
              <w:spacing w:after="0"/>
              <w:rPr>
                <w:rFonts w:ascii="Times New Roman" w:eastAsia="Calibri" w:hAnsi="Times New Roman" w:cs="Times New Roman"/>
                <w:noProof/>
                <w:sz w:val="24"/>
                <w:szCs w:val="24"/>
                <w:lang w:eastAsia="ru-RU"/>
              </w:rPr>
            </w:pPr>
          </w:p>
        </w:tc>
        <w:tc>
          <w:tcPr>
            <w:tcW w:w="4996" w:type="dxa"/>
            <w:vMerge/>
          </w:tcPr>
          <w:p w:rsidR="00D807A3" w:rsidRPr="00D807A3" w:rsidRDefault="00D807A3" w:rsidP="00D807A3">
            <w:pPr>
              <w:spacing w:after="0"/>
              <w:rPr>
                <w:rFonts w:ascii="Times New Roman" w:eastAsia="Calibri" w:hAnsi="Times New Roman" w:cs="Times New Roman"/>
                <w:noProof/>
                <w:sz w:val="24"/>
                <w:szCs w:val="24"/>
                <w:lang w:eastAsia="ru-RU"/>
              </w:rPr>
            </w:pPr>
          </w:p>
        </w:tc>
        <w:tc>
          <w:tcPr>
            <w:tcW w:w="2693"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Times New Roman" w:hAnsi="Times New Roman" w:cs="Times New Roman"/>
                <w:color w:val="000000"/>
                <w:sz w:val="24"/>
                <w:szCs w:val="24"/>
                <w:lang w:eastAsia="ru-RU"/>
              </w:rPr>
              <w:t xml:space="preserve">3) підготовка та видання </w:t>
            </w:r>
            <w:r w:rsidRPr="00D807A3">
              <w:rPr>
                <w:rFonts w:ascii="Times New Roman" w:eastAsia="Times New Roman" w:hAnsi="Times New Roman" w:cs="Times New Roman"/>
                <w:sz w:val="24"/>
                <w:szCs w:val="24"/>
                <w:lang w:eastAsia="ru-RU"/>
              </w:rPr>
              <w:t>«</w:t>
            </w:r>
            <w:r w:rsidRPr="00D807A3">
              <w:rPr>
                <w:rFonts w:ascii="Times New Roman" w:eastAsia="Times New Roman" w:hAnsi="Times New Roman" w:cs="Times New Roman"/>
                <w:color w:val="000000"/>
                <w:sz w:val="24"/>
                <w:szCs w:val="24"/>
                <w:lang w:eastAsia="ru-RU"/>
              </w:rPr>
              <w:t>Книги пам'яті сучасної російсько-української війни</w:t>
            </w:r>
            <w:r w:rsidRPr="00D807A3">
              <w:rPr>
                <w:rFonts w:ascii="Times New Roman" w:eastAsia="Times New Roman" w:hAnsi="Times New Roman" w:cs="Times New Roman"/>
                <w:sz w:val="24"/>
                <w:szCs w:val="24"/>
                <w:lang w:eastAsia="ru-RU"/>
              </w:rPr>
              <w:t>»</w:t>
            </w:r>
          </w:p>
        </w:tc>
        <w:tc>
          <w:tcPr>
            <w:tcW w:w="1417" w:type="dxa"/>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2025-2027 роки</w:t>
            </w:r>
          </w:p>
        </w:tc>
        <w:tc>
          <w:tcPr>
            <w:tcW w:w="2409"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sz w:val="24"/>
                <w:szCs w:val="24"/>
                <w:lang w:eastAsia="ru-RU"/>
              </w:rPr>
              <w:t xml:space="preserve">Відділ  </w:t>
            </w:r>
            <w:r w:rsidRPr="00D807A3">
              <w:rPr>
                <w:rFonts w:ascii="Times New Roman" w:eastAsia="Times New Roman" w:hAnsi="Times New Roman" w:cs="Times New Roman"/>
                <w:color w:val="000000"/>
                <w:sz w:val="24"/>
                <w:szCs w:val="24"/>
                <w:lang w:eastAsia="ru-RU"/>
              </w:rPr>
              <w:t>освіти, охорони здоров’я, культури та спорту</w:t>
            </w:r>
            <w:r w:rsidRPr="00D807A3">
              <w:rPr>
                <w:rFonts w:ascii="Times New Roman" w:eastAsia="Times New Roman" w:hAnsi="Times New Roman" w:cs="Times New Roman"/>
                <w:b/>
                <w:color w:val="000000"/>
                <w:sz w:val="24"/>
                <w:szCs w:val="24"/>
                <w:lang w:eastAsia="ru-RU"/>
              </w:rPr>
              <w:t xml:space="preserve"> </w:t>
            </w:r>
            <w:r w:rsidRPr="00D807A3">
              <w:rPr>
                <w:rFonts w:ascii="Times New Roman" w:eastAsia="Calibri" w:hAnsi="Times New Roman" w:cs="Times New Roman"/>
                <w:sz w:val="24"/>
                <w:szCs w:val="24"/>
                <w:lang w:eastAsia="ru-RU"/>
              </w:rPr>
              <w:t>районної  військової адміністрації, в</w:t>
            </w:r>
            <w:r w:rsidRPr="00D807A3">
              <w:rPr>
                <w:rFonts w:ascii="Times New Roman" w:eastAsia="Calibri" w:hAnsi="Times New Roman" w:cs="Times New Roman"/>
                <w:noProof/>
                <w:sz w:val="24"/>
                <w:szCs w:val="24"/>
                <w:lang w:eastAsia="ru-RU"/>
              </w:rPr>
              <w:t xml:space="preserve">ідділ ветеранської політики районної військової адміністрації, відділ </w:t>
            </w:r>
            <w:r w:rsidRPr="00D807A3">
              <w:rPr>
                <w:rFonts w:ascii="Times New Roman" w:eastAsia="Times New Roman" w:hAnsi="Times New Roman" w:cs="Times New Roman"/>
                <w:color w:val="000000"/>
                <w:sz w:val="24"/>
                <w:szCs w:val="24"/>
                <w:lang w:eastAsia="ru-RU"/>
              </w:rPr>
              <w:lastRenderedPageBreak/>
              <w:t>організаційної роботи та комунікацій з громадськістю</w:t>
            </w:r>
            <w:r w:rsidRPr="00D807A3">
              <w:rPr>
                <w:rFonts w:ascii="Times New Roman" w:eastAsia="Calibri" w:hAnsi="Times New Roman" w:cs="Times New Roman"/>
                <w:noProof/>
                <w:color w:val="FF0000"/>
                <w:sz w:val="24"/>
                <w:szCs w:val="24"/>
                <w:lang w:eastAsia="ru-RU"/>
              </w:rPr>
              <w:t xml:space="preserve">, </w:t>
            </w:r>
            <w:r w:rsidRPr="00D807A3">
              <w:rPr>
                <w:rFonts w:ascii="Times New Roman" w:eastAsia="Calibri" w:hAnsi="Times New Roman" w:cs="Times New Roman"/>
                <w:noProof/>
                <w:sz w:val="24"/>
                <w:szCs w:val="24"/>
                <w:lang w:eastAsia="ru-RU"/>
              </w:rPr>
              <w:t>Голованівський районний територіальний центр комплекту-вання та соціальної підтримки, міські, селищні, сільські ради</w:t>
            </w:r>
          </w:p>
        </w:tc>
        <w:tc>
          <w:tcPr>
            <w:tcW w:w="3119" w:type="dxa"/>
          </w:tcPr>
          <w:p w:rsidR="00D807A3" w:rsidRPr="00D807A3" w:rsidRDefault="00D807A3" w:rsidP="00D807A3">
            <w:pPr>
              <w:spacing w:after="0" w:line="240" w:lineRule="auto"/>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4"/>
                <w:szCs w:val="24"/>
                <w:lang w:eastAsia="ru-RU"/>
              </w:rPr>
              <w:lastRenderedPageBreak/>
              <w:t>Здійснено збір інформації та видано «</w:t>
            </w:r>
            <w:r w:rsidRPr="00D807A3">
              <w:rPr>
                <w:rFonts w:ascii="Times New Roman" w:eastAsia="Times New Roman" w:hAnsi="Times New Roman" w:cs="Times New Roman"/>
                <w:color w:val="000000"/>
                <w:sz w:val="24"/>
                <w:szCs w:val="24"/>
                <w:lang w:eastAsia="ru-RU"/>
              </w:rPr>
              <w:t>Книгу пам'яті сучасної російсько-української війни</w:t>
            </w:r>
            <w:r w:rsidRPr="00D807A3">
              <w:rPr>
                <w:rFonts w:ascii="Times New Roman" w:eastAsia="Times New Roman" w:hAnsi="Times New Roman" w:cs="Times New Roman"/>
                <w:sz w:val="24"/>
                <w:szCs w:val="24"/>
                <w:lang w:eastAsia="ru-RU"/>
              </w:rPr>
              <w:t>»</w:t>
            </w:r>
          </w:p>
        </w:tc>
      </w:tr>
      <w:tr w:rsidR="00D807A3" w:rsidRPr="00D807A3" w:rsidTr="002660D6">
        <w:tc>
          <w:tcPr>
            <w:tcW w:w="817" w:type="dxa"/>
            <w:shd w:val="clear" w:color="auto" w:fill="FFFFFF"/>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21.</w:t>
            </w:r>
          </w:p>
        </w:tc>
        <w:tc>
          <w:tcPr>
            <w:tcW w:w="4996"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40. Запровадження стандартів почесного поховання загиблих (померлих) ветеранів/ветеранок, зокрема на  секторах військових поховань на рівні територіальних громад</w:t>
            </w:r>
          </w:p>
        </w:tc>
        <w:tc>
          <w:tcPr>
            <w:tcW w:w="2693"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Розроблення стандарт</w:t>
            </w:r>
            <w:r w:rsidRPr="00D807A3">
              <w:rPr>
                <w:rFonts w:ascii="Times New Roman" w:eastAsia="Calibri" w:hAnsi="Times New Roman" w:cs="Times New Roman"/>
                <w:noProof/>
                <w:color w:val="000000"/>
                <w:sz w:val="24"/>
                <w:szCs w:val="24"/>
                <w:lang w:eastAsia="ru-RU"/>
              </w:rPr>
              <w:t>у</w:t>
            </w:r>
            <w:r w:rsidRPr="00D807A3">
              <w:rPr>
                <w:rFonts w:ascii="Times New Roman" w:eastAsia="Calibri" w:hAnsi="Times New Roman" w:cs="Times New Roman"/>
                <w:noProof/>
                <w:sz w:val="24"/>
                <w:szCs w:val="24"/>
                <w:lang w:eastAsia="ru-RU"/>
              </w:rPr>
              <w:t xml:space="preserve"> проведення почесного поховання загиблих (померлих) ветеранів/ ветеранок, на військових меморіальних кладовищах, та станда</w:t>
            </w:r>
            <w:r w:rsidRPr="00D807A3">
              <w:rPr>
                <w:rFonts w:ascii="Times New Roman" w:eastAsia="Calibri" w:hAnsi="Times New Roman" w:cs="Times New Roman"/>
                <w:noProof/>
                <w:color w:val="000000"/>
                <w:sz w:val="24"/>
                <w:szCs w:val="24"/>
                <w:lang w:eastAsia="ru-RU"/>
              </w:rPr>
              <w:t>рту</w:t>
            </w:r>
            <w:r w:rsidRPr="00D807A3">
              <w:rPr>
                <w:rFonts w:ascii="Times New Roman" w:eastAsia="Calibri" w:hAnsi="Times New Roman" w:cs="Times New Roman"/>
                <w:noProof/>
                <w:sz w:val="24"/>
                <w:szCs w:val="24"/>
                <w:lang w:eastAsia="ru-RU"/>
              </w:rPr>
              <w:t xml:space="preserve"> оформлення військових меморіальних кладовищ та секторів військових поховань на кладовищах на територіях територіальних громад</w:t>
            </w:r>
          </w:p>
        </w:tc>
        <w:tc>
          <w:tcPr>
            <w:tcW w:w="1417" w:type="dxa"/>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До </w:t>
            </w:r>
          </w:p>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10 липня </w:t>
            </w:r>
          </w:p>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2025 року</w:t>
            </w:r>
          </w:p>
        </w:tc>
        <w:tc>
          <w:tcPr>
            <w:tcW w:w="2409"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sz w:val="24"/>
                <w:szCs w:val="24"/>
                <w:lang w:eastAsia="ru-RU"/>
              </w:rPr>
              <w:t>В</w:t>
            </w:r>
            <w:r w:rsidRPr="00D807A3">
              <w:rPr>
                <w:rFonts w:ascii="Times New Roman" w:eastAsia="Calibri" w:hAnsi="Times New Roman" w:cs="Times New Roman"/>
                <w:noProof/>
                <w:sz w:val="24"/>
                <w:szCs w:val="24"/>
                <w:lang w:eastAsia="ru-RU"/>
              </w:rPr>
              <w:t xml:space="preserve">ідділ ветеранської політики районної військової адміністрації, </w:t>
            </w:r>
            <w:r w:rsidRPr="00D807A3">
              <w:rPr>
                <w:rFonts w:ascii="Times New Roman" w:eastAsia="Calibri" w:hAnsi="Times New Roman" w:cs="Times New Roman"/>
                <w:sz w:val="24"/>
                <w:szCs w:val="24"/>
                <w:lang w:eastAsia="ru-RU"/>
              </w:rPr>
              <w:t>відділ</w:t>
            </w:r>
            <w:r w:rsidRPr="00D807A3">
              <w:rPr>
                <w:rFonts w:ascii="Times New Roman" w:eastAsia="Calibri" w:hAnsi="Times New Roman" w:cs="Times New Roman"/>
                <w:color w:val="FF0000"/>
                <w:sz w:val="24"/>
                <w:szCs w:val="24"/>
                <w:lang w:eastAsia="ru-RU"/>
              </w:rPr>
              <w:t xml:space="preserve">  </w:t>
            </w:r>
            <w:r w:rsidRPr="00D807A3">
              <w:rPr>
                <w:rFonts w:ascii="Times New Roman" w:eastAsia="Times New Roman" w:hAnsi="Times New Roman" w:cs="Times New Roman"/>
                <w:color w:val="000000"/>
                <w:sz w:val="24"/>
                <w:szCs w:val="24"/>
                <w:lang w:eastAsia="ru-RU"/>
              </w:rPr>
              <w:t xml:space="preserve">освіти, охорони здоров’я, культури та спорту </w:t>
            </w:r>
            <w:r w:rsidRPr="00D807A3">
              <w:rPr>
                <w:rFonts w:ascii="Times New Roman" w:eastAsia="Calibri" w:hAnsi="Times New Roman" w:cs="Times New Roman"/>
                <w:sz w:val="24"/>
                <w:szCs w:val="24"/>
                <w:lang w:eastAsia="ru-RU"/>
              </w:rPr>
              <w:t>районної  військової адміністрації</w:t>
            </w:r>
            <w:r w:rsidRPr="00D807A3">
              <w:rPr>
                <w:rFonts w:ascii="Times New Roman" w:eastAsia="Calibri" w:hAnsi="Times New Roman" w:cs="Times New Roman"/>
                <w:noProof/>
                <w:sz w:val="24"/>
                <w:szCs w:val="24"/>
                <w:lang w:eastAsia="ru-RU"/>
              </w:rPr>
              <w:t xml:space="preserve">, </w:t>
            </w:r>
            <w:r w:rsidRPr="00D807A3">
              <w:rPr>
                <w:rFonts w:ascii="Times New Roman" w:eastAsia="Times New Roman" w:hAnsi="Times New Roman" w:cs="Times New Roman"/>
                <w:color w:val="000000"/>
                <w:sz w:val="24"/>
                <w:szCs w:val="24"/>
                <w:lang w:eastAsia="ru-RU"/>
              </w:rPr>
              <w:t>відділ інфраструктури, містобудування та архітектури, житлово-комунального господарства, екології</w:t>
            </w:r>
            <w:r w:rsidRPr="00D807A3">
              <w:rPr>
                <w:rFonts w:ascii="Times New Roman" w:eastAsia="Calibri" w:hAnsi="Times New Roman" w:cs="Times New Roman"/>
                <w:noProof/>
                <w:sz w:val="24"/>
                <w:szCs w:val="24"/>
                <w:lang w:eastAsia="ru-RU"/>
              </w:rPr>
              <w:t xml:space="preserve"> районної військової адміністрації, Голованівський районний терито-</w:t>
            </w:r>
            <w:r w:rsidRPr="00D807A3">
              <w:rPr>
                <w:rFonts w:ascii="Times New Roman" w:eastAsia="Calibri" w:hAnsi="Times New Roman" w:cs="Times New Roman"/>
                <w:noProof/>
                <w:sz w:val="24"/>
                <w:szCs w:val="24"/>
                <w:lang w:eastAsia="ru-RU"/>
              </w:rPr>
              <w:lastRenderedPageBreak/>
              <w:t>ріальний центр комплектування та соціальної підтрим-ки,  міські, сільські, селищні ради</w:t>
            </w:r>
          </w:p>
        </w:tc>
        <w:tc>
          <w:tcPr>
            <w:tcW w:w="3119"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uk-UA"/>
              </w:rPr>
              <w:lastRenderedPageBreak/>
              <w:t xml:space="preserve">затверджено стандарти </w:t>
            </w:r>
            <w:r w:rsidRPr="00D807A3">
              <w:rPr>
                <w:rFonts w:ascii="Times New Roman" w:eastAsia="Calibri" w:hAnsi="Times New Roman" w:cs="Times New Roman"/>
                <w:noProof/>
                <w:sz w:val="24"/>
                <w:szCs w:val="24"/>
                <w:lang w:eastAsia="ru-RU"/>
              </w:rPr>
              <w:t>оформлення військових меморіальних кладовищ та секторів військових поховань на кладовищах, проведення почесного поховання загиблих (померлих) ветеранів/ ветеранок</w:t>
            </w:r>
          </w:p>
        </w:tc>
      </w:tr>
      <w:tr w:rsidR="00D807A3" w:rsidRPr="00D807A3" w:rsidTr="002660D6">
        <w:tc>
          <w:tcPr>
            <w:tcW w:w="817" w:type="dxa"/>
            <w:vMerge w:val="restart"/>
            <w:shd w:val="clear" w:color="auto" w:fill="FFFFFF"/>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22.</w:t>
            </w:r>
          </w:p>
        </w:tc>
        <w:tc>
          <w:tcPr>
            <w:tcW w:w="4996" w:type="dxa"/>
            <w:vMerge w:val="restart"/>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41. Розроблення заходів для забезпечення ефективної комунікації з уповноваженими особами органів місцевого самоврядування, територіальних громад та місцевих держадміністрацій (військових адміністрацій) щодо необхідності коректної реалізації політики увічнення та вшанування пам’яті загиблих</w:t>
            </w:r>
          </w:p>
        </w:tc>
        <w:tc>
          <w:tcPr>
            <w:tcW w:w="2693"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1) Розроблення методичних рекомендацій щодо обов’язкової реалізації на рівні району та територіальних громад політики увічнення та вшанування пам’яті загиблих ветеранів/ ветеранок </w:t>
            </w:r>
          </w:p>
        </w:tc>
        <w:tc>
          <w:tcPr>
            <w:tcW w:w="1417" w:type="dxa"/>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До </w:t>
            </w:r>
          </w:p>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03 липня </w:t>
            </w:r>
          </w:p>
          <w:p w:rsidR="00D807A3" w:rsidRPr="00D807A3" w:rsidRDefault="00D807A3" w:rsidP="00D807A3">
            <w:pPr>
              <w:spacing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2025 року</w:t>
            </w:r>
          </w:p>
        </w:tc>
        <w:tc>
          <w:tcPr>
            <w:tcW w:w="2409"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sz w:val="24"/>
                <w:szCs w:val="24"/>
                <w:lang w:eastAsia="ru-RU"/>
              </w:rPr>
              <w:t>В</w:t>
            </w:r>
            <w:r w:rsidRPr="00D807A3">
              <w:rPr>
                <w:rFonts w:ascii="Times New Roman" w:eastAsia="Calibri" w:hAnsi="Times New Roman" w:cs="Times New Roman"/>
                <w:noProof/>
                <w:sz w:val="24"/>
                <w:szCs w:val="24"/>
                <w:lang w:eastAsia="ru-RU"/>
              </w:rPr>
              <w:t xml:space="preserve">ідділ ветеранської політики районної військової адміністрації, відділ </w:t>
            </w:r>
            <w:r w:rsidRPr="00D807A3">
              <w:rPr>
                <w:rFonts w:ascii="Times New Roman" w:eastAsia="Times New Roman" w:hAnsi="Times New Roman" w:cs="Times New Roman"/>
                <w:color w:val="000000"/>
                <w:sz w:val="24"/>
                <w:szCs w:val="24"/>
                <w:lang w:eastAsia="ru-RU"/>
              </w:rPr>
              <w:t xml:space="preserve">організаційної роботи та комунікацій з громадськістю </w:t>
            </w:r>
            <w:r w:rsidRPr="00D807A3">
              <w:rPr>
                <w:rFonts w:ascii="Times New Roman" w:eastAsia="Calibri" w:hAnsi="Times New Roman" w:cs="Times New Roman"/>
                <w:noProof/>
                <w:sz w:val="24"/>
                <w:szCs w:val="24"/>
                <w:lang w:eastAsia="ru-RU"/>
              </w:rPr>
              <w:t xml:space="preserve">районної військової адміністрації, </w:t>
            </w:r>
            <w:r w:rsidRPr="00D807A3">
              <w:rPr>
                <w:rFonts w:ascii="Times New Roman" w:eastAsia="Calibri" w:hAnsi="Times New Roman" w:cs="Times New Roman"/>
                <w:sz w:val="24"/>
                <w:szCs w:val="24"/>
                <w:lang w:eastAsia="ru-RU"/>
              </w:rPr>
              <w:t xml:space="preserve">відділ </w:t>
            </w:r>
            <w:r w:rsidRPr="00D807A3">
              <w:rPr>
                <w:rFonts w:ascii="Times New Roman" w:eastAsia="Calibri" w:hAnsi="Times New Roman" w:cs="Times New Roman"/>
                <w:color w:val="FF0000"/>
                <w:sz w:val="24"/>
                <w:szCs w:val="24"/>
                <w:lang w:eastAsia="ru-RU"/>
              </w:rPr>
              <w:t xml:space="preserve"> </w:t>
            </w:r>
            <w:r w:rsidRPr="00D807A3">
              <w:rPr>
                <w:rFonts w:ascii="Times New Roman" w:eastAsia="Times New Roman" w:hAnsi="Times New Roman" w:cs="Times New Roman"/>
                <w:color w:val="000000"/>
                <w:sz w:val="24"/>
                <w:szCs w:val="24"/>
                <w:lang w:eastAsia="ru-RU"/>
              </w:rPr>
              <w:t>освіти, охорони здоров’я культури та спорту</w:t>
            </w:r>
            <w:r w:rsidRPr="00D807A3">
              <w:rPr>
                <w:rFonts w:ascii="Times New Roman" w:eastAsia="Times New Roman" w:hAnsi="Times New Roman" w:cs="Times New Roman"/>
                <w:b/>
                <w:color w:val="000000"/>
                <w:sz w:val="24"/>
                <w:szCs w:val="24"/>
                <w:lang w:eastAsia="ru-RU"/>
              </w:rPr>
              <w:t xml:space="preserve"> </w:t>
            </w:r>
            <w:r w:rsidRPr="00D807A3">
              <w:rPr>
                <w:rFonts w:ascii="Times New Roman" w:eastAsia="Calibri" w:hAnsi="Times New Roman" w:cs="Times New Roman"/>
                <w:sz w:val="24"/>
                <w:szCs w:val="24"/>
                <w:lang w:eastAsia="ru-RU"/>
              </w:rPr>
              <w:t>районної  військової адміністрації,</w:t>
            </w:r>
            <w:r w:rsidRPr="00D807A3">
              <w:rPr>
                <w:rFonts w:ascii="Times New Roman" w:eastAsia="Calibri" w:hAnsi="Times New Roman" w:cs="Times New Roman"/>
                <w:noProof/>
                <w:sz w:val="24"/>
                <w:szCs w:val="24"/>
                <w:lang w:eastAsia="ru-RU"/>
              </w:rPr>
              <w:t xml:space="preserve"> міські, селищні, сільські ради</w:t>
            </w:r>
          </w:p>
        </w:tc>
        <w:tc>
          <w:tcPr>
            <w:tcW w:w="3119"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Затверджено план заходів з  реалізації на районному рівні та рівні територіальних громад політики увічнення та вшанування пам'яті загиблих ветеранів/ ветеранок</w:t>
            </w:r>
          </w:p>
        </w:tc>
      </w:tr>
      <w:tr w:rsidR="00D807A3" w:rsidRPr="00D807A3" w:rsidTr="002660D6">
        <w:tc>
          <w:tcPr>
            <w:tcW w:w="817" w:type="dxa"/>
            <w:vMerge/>
            <w:shd w:val="clear" w:color="auto" w:fill="FFFFFF"/>
          </w:tcPr>
          <w:p w:rsidR="00D807A3" w:rsidRPr="00D807A3" w:rsidRDefault="00D807A3" w:rsidP="00D807A3">
            <w:pPr>
              <w:spacing w:after="0"/>
              <w:rPr>
                <w:rFonts w:ascii="Times New Roman" w:eastAsia="Calibri" w:hAnsi="Times New Roman" w:cs="Times New Roman"/>
                <w:noProof/>
                <w:sz w:val="24"/>
                <w:szCs w:val="24"/>
                <w:lang w:eastAsia="ru-RU"/>
              </w:rPr>
            </w:pPr>
          </w:p>
        </w:tc>
        <w:tc>
          <w:tcPr>
            <w:tcW w:w="4996" w:type="dxa"/>
            <w:vMerge/>
          </w:tcPr>
          <w:p w:rsidR="00D807A3" w:rsidRPr="00D807A3" w:rsidRDefault="00D807A3" w:rsidP="00D807A3">
            <w:pPr>
              <w:spacing w:after="0"/>
              <w:rPr>
                <w:rFonts w:ascii="Times New Roman" w:eastAsia="Calibri" w:hAnsi="Times New Roman" w:cs="Times New Roman"/>
                <w:noProof/>
                <w:sz w:val="24"/>
                <w:szCs w:val="24"/>
                <w:lang w:eastAsia="ru-RU"/>
              </w:rPr>
            </w:pPr>
          </w:p>
        </w:tc>
        <w:tc>
          <w:tcPr>
            <w:tcW w:w="2693"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2) затвердження органами місцевого самоврядування програм вшанування пам’яті, демонстра-ції шанобливого ставлення до загиблих (померлих) ветеранів/ветеранок, членів сімей загиблих (померлих) Захисників </w:t>
            </w:r>
            <w:r w:rsidRPr="00D807A3">
              <w:rPr>
                <w:rFonts w:ascii="Times New Roman" w:eastAsia="Calibri" w:hAnsi="Times New Roman" w:cs="Times New Roman"/>
                <w:noProof/>
                <w:sz w:val="24"/>
                <w:szCs w:val="24"/>
                <w:lang w:eastAsia="ru-RU"/>
              </w:rPr>
              <w:lastRenderedPageBreak/>
              <w:t>та Захисниць України, об</w:t>
            </w:r>
            <w:r w:rsidRPr="00D807A3">
              <w:rPr>
                <w:rFonts w:ascii="Cambria Math" w:eastAsia="Calibri" w:hAnsi="Cambria Math" w:cs="Cambria Math"/>
                <w:noProof/>
                <w:sz w:val="24"/>
                <w:szCs w:val="24"/>
                <w:lang w:eastAsia="ru-RU"/>
              </w:rPr>
              <w:t>ʼ</w:t>
            </w:r>
            <w:r w:rsidRPr="00D807A3">
              <w:rPr>
                <w:rFonts w:ascii="Times New Roman" w:eastAsia="Calibri" w:hAnsi="Times New Roman" w:cs="Times New Roman"/>
                <w:noProof/>
                <w:sz w:val="24"/>
                <w:szCs w:val="24"/>
                <w:lang w:eastAsia="ru-RU"/>
              </w:rPr>
              <w:t>єктів меморіалізації</w:t>
            </w:r>
          </w:p>
        </w:tc>
        <w:tc>
          <w:tcPr>
            <w:tcW w:w="1417" w:type="dxa"/>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 xml:space="preserve">до </w:t>
            </w:r>
          </w:p>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03  липня </w:t>
            </w:r>
          </w:p>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2025 року</w:t>
            </w:r>
          </w:p>
        </w:tc>
        <w:tc>
          <w:tcPr>
            <w:tcW w:w="2409"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Відділ ветеранської політики районної військової адміністрації, міські, селищні, сільські ради</w:t>
            </w:r>
          </w:p>
        </w:tc>
        <w:tc>
          <w:tcPr>
            <w:tcW w:w="3119"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100 відсотків територіаль-них громад району до програм включено заходи з вшанування пам’яті та  шанобливого ставлення до загиблих (померлих) ветеранів/ ветеранок, членів сімей загиблих (померлих) Захисників та Захисниць України, власні об</w:t>
            </w:r>
            <w:r w:rsidRPr="00D807A3">
              <w:rPr>
                <w:rFonts w:ascii="Cambria Math" w:eastAsia="Calibri" w:hAnsi="Cambria Math" w:cs="Cambria Math"/>
                <w:noProof/>
                <w:sz w:val="24"/>
                <w:szCs w:val="24"/>
                <w:lang w:eastAsia="ru-RU"/>
              </w:rPr>
              <w:t>ʼ</w:t>
            </w:r>
            <w:r w:rsidRPr="00D807A3">
              <w:rPr>
                <w:rFonts w:ascii="Times New Roman" w:eastAsia="Calibri" w:hAnsi="Times New Roman" w:cs="Times New Roman"/>
                <w:noProof/>
                <w:sz w:val="24"/>
                <w:szCs w:val="24"/>
                <w:lang w:eastAsia="ru-RU"/>
              </w:rPr>
              <w:t xml:space="preserve">єкти </w:t>
            </w:r>
            <w:r w:rsidRPr="00D807A3">
              <w:rPr>
                <w:rFonts w:ascii="Times New Roman" w:eastAsia="Calibri" w:hAnsi="Times New Roman" w:cs="Times New Roman"/>
                <w:noProof/>
                <w:sz w:val="24"/>
                <w:szCs w:val="24"/>
                <w:lang w:eastAsia="ru-RU"/>
              </w:rPr>
              <w:lastRenderedPageBreak/>
              <w:t>меморіалізації тощо</w:t>
            </w:r>
          </w:p>
        </w:tc>
      </w:tr>
      <w:tr w:rsidR="00D807A3" w:rsidRPr="00D807A3" w:rsidTr="002660D6">
        <w:tc>
          <w:tcPr>
            <w:tcW w:w="15451" w:type="dxa"/>
            <w:gridSpan w:val="6"/>
          </w:tcPr>
          <w:p w:rsidR="00D807A3" w:rsidRPr="00D807A3" w:rsidRDefault="00D807A3" w:rsidP="00D807A3">
            <w:pPr>
              <w:tabs>
                <w:tab w:val="center" w:pos="4680"/>
                <w:tab w:val="right" w:pos="9360"/>
              </w:tabs>
              <w:spacing w:after="0" w:line="240" w:lineRule="auto"/>
              <w:ind w:right="-1"/>
              <w:jc w:val="center"/>
              <w:rPr>
                <w:rFonts w:ascii="Times New Roman" w:eastAsia="Times New Roman" w:hAnsi="Times New Roman" w:cs="Times New Roman"/>
                <w:b/>
                <w:sz w:val="24"/>
                <w:szCs w:val="24"/>
                <w:lang w:eastAsia="x-none"/>
              </w:rPr>
            </w:pPr>
            <w:r w:rsidRPr="00D807A3">
              <w:rPr>
                <w:rFonts w:ascii="Times New Roman" w:eastAsia="Calibri" w:hAnsi="Times New Roman" w:cs="Times New Roman"/>
                <w:b/>
                <w:noProof/>
                <w:sz w:val="24"/>
                <w:szCs w:val="24"/>
                <w:lang w:eastAsia="x-none"/>
              </w:rPr>
              <w:lastRenderedPageBreak/>
              <w:t>Стратегічна ціль 3. Визначення участі  ветеранів/ветеранок у забезпеченні національної безпеки та обороноздатності</w:t>
            </w:r>
          </w:p>
        </w:tc>
      </w:tr>
      <w:tr w:rsidR="00D807A3" w:rsidRPr="00D807A3" w:rsidTr="002660D6">
        <w:tc>
          <w:tcPr>
            <w:tcW w:w="817" w:type="dxa"/>
            <w:shd w:val="clear" w:color="auto" w:fill="FFFFFF"/>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23.</w:t>
            </w:r>
          </w:p>
        </w:tc>
        <w:tc>
          <w:tcPr>
            <w:tcW w:w="4996"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47. Укомплектування центрів підготовки громадян України до національного спротиву, які утворюються обласними, районними держадміністраціями (військовими адміністраціями), вмотивованими, з бойовим досвідом інструкторами з числа ветеранів/ветеранок</w:t>
            </w:r>
          </w:p>
        </w:tc>
        <w:tc>
          <w:tcPr>
            <w:tcW w:w="2693"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Забезпечення залучення ветеранів/ветеранок з бойовим досвідом до роботи інструкторами в центрах підготовки громадян України до національного спротиву, які утворюються районними держадміністраціями (військовими адміністраціями)</w:t>
            </w:r>
          </w:p>
        </w:tc>
        <w:tc>
          <w:tcPr>
            <w:tcW w:w="1417" w:type="dxa"/>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2025-2027 роки</w:t>
            </w:r>
          </w:p>
        </w:tc>
        <w:tc>
          <w:tcPr>
            <w:tcW w:w="2409" w:type="dxa"/>
          </w:tcPr>
          <w:p w:rsidR="006F2595" w:rsidRPr="00D807A3" w:rsidRDefault="00D807A3" w:rsidP="006F2595">
            <w:pPr>
              <w:spacing w:after="0" w:line="240" w:lineRule="auto"/>
              <w:rPr>
                <w:rFonts w:ascii="Times New Roman" w:eastAsia="Times New Roman" w:hAnsi="Times New Roman" w:cs="Times New Roman"/>
                <w:noProof/>
                <w:sz w:val="24"/>
                <w:szCs w:val="24"/>
                <w:lang w:eastAsia="ru-RU"/>
              </w:rPr>
            </w:pPr>
            <w:r w:rsidRPr="00D807A3">
              <w:rPr>
                <w:rFonts w:ascii="Times New Roman" w:eastAsia="Calibri" w:hAnsi="Times New Roman" w:cs="Times New Roman"/>
                <w:sz w:val="24"/>
                <w:szCs w:val="24"/>
                <w:lang w:eastAsia="ru-RU"/>
              </w:rPr>
              <w:t xml:space="preserve">Відділ  </w:t>
            </w:r>
            <w:r w:rsidRPr="00D807A3">
              <w:rPr>
                <w:rFonts w:ascii="Times New Roman" w:eastAsia="Times New Roman" w:hAnsi="Times New Roman" w:cs="Times New Roman"/>
                <w:sz w:val="24"/>
                <w:szCs w:val="24"/>
                <w:lang w:eastAsia="ru-RU"/>
              </w:rPr>
              <w:t xml:space="preserve">освіти, охорони здоров’я, </w:t>
            </w:r>
            <w:r w:rsidRPr="00D807A3">
              <w:rPr>
                <w:rFonts w:ascii="Times New Roman" w:eastAsia="Times New Roman" w:hAnsi="Times New Roman" w:cs="Times New Roman"/>
                <w:color w:val="000000"/>
                <w:sz w:val="24"/>
                <w:szCs w:val="24"/>
                <w:lang w:eastAsia="ru-RU"/>
              </w:rPr>
              <w:t>культури та</w:t>
            </w:r>
            <w:r w:rsidRPr="00D807A3">
              <w:rPr>
                <w:rFonts w:ascii="Times New Roman" w:eastAsia="Times New Roman" w:hAnsi="Times New Roman" w:cs="Times New Roman"/>
                <w:sz w:val="24"/>
                <w:szCs w:val="24"/>
                <w:lang w:eastAsia="ru-RU"/>
              </w:rPr>
              <w:t xml:space="preserve"> спорту</w:t>
            </w:r>
            <w:r w:rsidRPr="00D807A3">
              <w:rPr>
                <w:rFonts w:ascii="Times New Roman" w:eastAsia="Times New Roman" w:hAnsi="Times New Roman" w:cs="Times New Roman"/>
                <w:color w:val="000000"/>
                <w:sz w:val="24"/>
                <w:szCs w:val="24"/>
                <w:lang w:eastAsia="ru-RU"/>
              </w:rPr>
              <w:t>,</w:t>
            </w:r>
            <w:r w:rsidR="006F2595">
              <w:rPr>
                <w:rFonts w:ascii="Times New Roman" w:eastAsia="Times New Roman" w:hAnsi="Times New Roman" w:cs="Times New Roman"/>
                <w:color w:val="000000"/>
                <w:sz w:val="24"/>
                <w:szCs w:val="24"/>
                <w:lang w:eastAsia="ru-RU"/>
              </w:rPr>
              <w:t xml:space="preserve"> </w:t>
            </w:r>
            <w:r w:rsidRPr="00D807A3">
              <w:rPr>
                <w:rFonts w:ascii="Times New Roman" w:eastAsia="Times New Roman" w:hAnsi="Times New Roman" w:cs="Times New Roman"/>
                <w:color w:val="000000"/>
                <w:sz w:val="24"/>
                <w:szCs w:val="24"/>
                <w:lang w:eastAsia="ru-RU"/>
              </w:rPr>
              <w:t>відділ оборонної роботи та цивільного захисту</w:t>
            </w:r>
            <w:r w:rsidRPr="00D807A3">
              <w:rPr>
                <w:rFonts w:ascii="Times New Roman" w:eastAsia="Times New Roman" w:hAnsi="Times New Roman" w:cs="Times New Roman"/>
                <w:noProof/>
                <w:sz w:val="24"/>
                <w:szCs w:val="24"/>
                <w:lang w:eastAsia="ru-RU"/>
              </w:rPr>
              <w:t xml:space="preserve"> районної військової адміністрації, відділ </w:t>
            </w:r>
            <w:r w:rsidRPr="00D807A3">
              <w:rPr>
                <w:rFonts w:ascii="Times New Roman" w:eastAsia="Times New Roman" w:hAnsi="Times New Roman" w:cs="Times New Roman"/>
                <w:color w:val="000000"/>
                <w:sz w:val="24"/>
                <w:szCs w:val="24"/>
                <w:lang w:eastAsia="ru-RU"/>
              </w:rPr>
              <w:t>з питань правової, мобілізаційної роботи, запобігання і виявлення корупції,</w:t>
            </w:r>
            <w:r w:rsidRPr="00D807A3">
              <w:rPr>
                <w:rFonts w:ascii="Times New Roman" w:eastAsia="Calibri" w:hAnsi="Times New Roman" w:cs="Times New Roman"/>
                <w:sz w:val="24"/>
                <w:szCs w:val="24"/>
                <w:lang w:eastAsia="ru-RU"/>
              </w:rPr>
              <w:t xml:space="preserve"> </w:t>
            </w:r>
            <w:r w:rsidR="006F2595">
              <w:rPr>
                <w:rFonts w:ascii="Times New Roman" w:eastAsia="Calibri" w:hAnsi="Times New Roman" w:cs="Times New Roman"/>
                <w:sz w:val="24"/>
                <w:szCs w:val="24"/>
                <w:lang w:eastAsia="ru-RU"/>
              </w:rPr>
              <w:t xml:space="preserve">взаємодії з правоохоронними органами та органами місцевого самоврядування </w:t>
            </w:r>
            <w:r w:rsidRPr="00D807A3">
              <w:rPr>
                <w:rFonts w:ascii="Times New Roman" w:eastAsia="Calibri" w:hAnsi="Times New Roman" w:cs="Times New Roman"/>
                <w:sz w:val="24"/>
                <w:szCs w:val="24"/>
                <w:lang w:eastAsia="ru-RU"/>
              </w:rPr>
              <w:t>районної  військової адміністрації</w:t>
            </w:r>
          </w:p>
        </w:tc>
        <w:tc>
          <w:tcPr>
            <w:tcW w:w="3119" w:type="dxa"/>
          </w:tcPr>
          <w:p w:rsidR="00D807A3" w:rsidRPr="00D807A3" w:rsidRDefault="00D807A3" w:rsidP="00D807A3">
            <w:pPr>
              <w:spacing w:after="0" w:line="240" w:lineRule="auto"/>
              <w:rPr>
                <w:rFonts w:ascii="Times New Roman" w:eastAsia="Times New Roman" w:hAnsi="Times New Roman" w:cs="Times New Roman"/>
                <w:noProof/>
                <w:sz w:val="24"/>
                <w:szCs w:val="24"/>
                <w:lang w:eastAsia="ru-RU"/>
              </w:rPr>
            </w:pPr>
            <w:r w:rsidRPr="00D807A3">
              <w:rPr>
                <w:rFonts w:ascii="Times New Roman" w:eastAsia="Times New Roman" w:hAnsi="Times New Roman" w:cs="Times New Roman"/>
                <w:noProof/>
                <w:sz w:val="24"/>
                <w:szCs w:val="24"/>
                <w:lang w:eastAsia="ru-RU"/>
              </w:rPr>
              <w:t xml:space="preserve">Укомплектування не менше 15 відсотків інструкторських посад </w:t>
            </w:r>
            <w:r w:rsidRPr="00D807A3">
              <w:rPr>
                <w:rFonts w:ascii="Times New Roman" w:eastAsia="Times New Roman" w:hAnsi="Times New Roman" w:cs="Times New Roman"/>
                <w:color w:val="000000"/>
                <w:sz w:val="24"/>
                <w:szCs w:val="24"/>
                <w:lang w:eastAsia="ru-RU"/>
              </w:rPr>
              <w:t>центру підготовки населення до національного спротиву</w:t>
            </w:r>
            <w:r w:rsidRPr="00D807A3">
              <w:rPr>
                <w:rFonts w:ascii="Times New Roman" w:eastAsia="Times New Roman" w:hAnsi="Times New Roman" w:cs="Times New Roman"/>
                <w:noProof/>
                <w:sz w:val="24"/>
                <w:szCs w:val="24"/>
                <w:lang w:eastAsia="ru-RU"/>
              </w:rPr>
              <w:t xml:space="preserve"> ветеранами/ветеранками з бойовим досвідом </w:t>
            </w:r>
          </w:p>
        </w:tc>
      </w:tr>
      <w:tr w:rsidR="00D807A3" w:rsidRPr="00D807A3" w:rsidTr="002660D6">
        <w:tc>
          <w:tcPr>
            <w:tcW w:w="817" w:type="dxa"/>
            <w:shd w:val="clear" w:color="auto" w:fill="FFFFFF"/>
          </w:tcPr>
          <w:p w:rsidR="00D807A3" w:rsidRPr="00D807A3" w:rsidRDefault="00D807A3" w:rsidP="00D807A3">
            <w:pPr>
              <w:spacing w:after="0"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24.</w:t>
            </w:r>
          </w:p>
        </w:tc>
        <w:tc>
          <w:tcPr>
            <w:tcW w:w="4996" w:type="dxa"/>
          </w:tcPr>
          <w:p w:rsidR="00D807A3" w:rsidRPr="00D807A3" w:rsidRDefault="00D807A3" w:rsidP="00D807A3">
            <w:pPr>
              <w:spacing w:after="0"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49. Забезпечення залучення ветеранів/ ветеранок до підготовки та реалізації програм, проєктів та заходів у сфері утвердження української національної та громадянської ідентичності</w:t>
            </w:r>
          </w:p>
        </w:tc>
        <w:tc>
          <w:tcPr>
            <w:tcW w:w="2693" w:type="dxa"/>
          </w:tcPr>
          <w:p w:rsidR="00D807A3" w:rsidRPr="00D807A3" w:rsidRDefault="00D807A3" w:rsidP="00D807A3">
            <w:pPr>
              <w:spacing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t xml:space="preserve">Забезпечення залучення ветеранів/ ветеранок до організації та реалізації програм, проєктів та заходів, спрямованих на  національно-патріотичне виховання, військово-патріотичне виховання, громадянську </w:t>
            </w:r>
            <w:r w:rsidRPr="00D807A3">
              <w:rPr>
                <w:rFonts w:ascii="Times New Roman" w:eastAsia="Calibri" w:hAnsi="Times New Roman" w:cs="Times New Roman"/>
                <w:noProof/>
                <w:sz w:val="24"/>
                <w:szCs w:val="24"/>
                <w:lang w:eastAsia="ru-RU"/>
              </w:rPr>
              <w:lastRenderedPageBreak/>
              <w:t>ідентичність</w:t>
            </w:r>
          </w:p>
        </w:tc>
        <w:tc>
          <w:tcPr>
            <w:tcW w:w="1417" w:type="dxa"/>
          </w:tcPr>
          <w:p w:rsidR="00D807A3" w:rsidRPr="00D807A3" w:rsidRDefault="00D807A3" w:rsidP="00D807A3">
            <w:pPr>
              <w:spacing w:line="240" w:lineRule="auto"/>
              <w:jc w:val="center"/>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2025-2027 роки</w:t>
            </w:r>
          </w:p>
        </w:tc>
        <w:tc>
          <w:tcPr>
            <w:tcW w:w="2409" w:type="dxa"/>
          </w:tcPr>
          <w:p w:rsidR="00D807A3" w:rsidRPr="00D807A3" w:rsidRDefault="00D807A3" w:rsidP="00D807A3">
            <w:pPr>
              <w:spacing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sz w:val="24"/>
                <w:szCs w:val="24"/>
                <w:lang w:eastAsia="ru-RU"/>
              </w:rPr>
              <w:t>В</w:t>
            </w:r>
            <w:r w:rsidRPr="00D807A3">
              <w:rPr>
                <w:rFonts w:ascii="Times New Roman" w:eastAsia="Calibri" w:hAnsi="Times New Roman" w:cs="Times New Roman"/>
                <w:noProof/>
                <w:sz w:val="24"/>
                <w:szCs w:val="24"/>
                <w:lang w:eastAsia="ru-RU"/>
              </w:rPr>
              <w:t xml:space="preserve">ідділ ветеранської політики районної військової адміністрації, </w:t>
            </w:r>
            <w:r w:rsidRPr="00D807A3">
              <w:rPr>
                <w:rFonts w:ascii="Times New Roman" w:eastAsia="Calibri" w:hAnsi="Times New Roman" w:cs="Times New Roman"/>
                <w:sz w:val="24"/>
                <w:szCs w:val="24"/>
                <w:lang w:eastAsia="ru-RU"/>
              </w:rPr>
              <w:t xml:space="preserve">відділ  </w:t>
            </w:r>
            <w:r w:rsidRPr="00D807A3">
              <w:rPr>
                <w:rFonts w:ascii="Times New Roman" w:eastAsia="Times New Roman" w:hAnsi="Times New Roman" w:cs="Times New Roman"/>
                <w:color w:val="000000"/>
                <w:sz w:val="24"/>
                <w:szCs w:val="24"/>
                <w:lang w:eastAsia="ru-RU"/>
              </w:rPr>
              <w:t>освіти, охорони здоров’я, культури та спорту</w:t>
            </w:r>
            <w:r w:rsidRPr="00D807A3">
              <w:rPr>
                <w:rFonts w:ascii="Times New Roman" w:eastAsia="Times New Roman" w:hAnsi="Times New Roman" w:cs="Times New Roman"/>
                <w:b/>
                <w:color w:val="000000"/>
                <w:sz w:val="24"/>
                <w:szCs w:val="24"/>
                <w:lang w:eastAsia="ru-RU"/>
              </w:rPr>
              <w:t xml:space="preserve"> </w:t>
            </w:r>
            <w:r w:rsidRPr="00D807A3">
              <w:rPr>
                <w:rFonts w:ascii="Times New Roman" w:eastAsia="Calibri" w:hAnsi="Times New Roman" w:cs="Times New Roman"/>
                <w:sz w:val="24"/>
                <w:szCs w:val="24"/>
                <w:lang w:eastAsia="ru-RU"/>
              </w:rPr>
              <w:t>районної  військової адміністрації</w:t>
            </w:r>
            <w:r w:rsidRPr="00D807A3">
              <w:rPr>
                <w:rFonts w:ascii="Times New Roman" w:eastAsia="Calibri" w:hAnsi="Times New Roman" w:cs="Times New Roman"/>
                <w:noProof/>
                <w:sz w:val="24"/>
                <w:szCs w:val="24"/>
                <w:lang w:eastAsia="ru-RU"/>
              </w:rPr>
              <w:t xml:space="preserve">, міські, селищні, сільські </w:t>
            </w:r>
            <w:r w:rsidRPr="00D807A3">
              <w:rPr>
                <w:rFonts w:ascii="Times New Roman" w:eastAsia="Calibri" w:hAnsi="Times New Roman" w:cs="Times New Roman"/>
                <w:noProof/>
                <w:sz w:val="24"/>
                <w:szCs w:val="24"/>
                <w:lang w:eastAsia="ru-RU"/>
              </w:rPr>
              <w:lastRenderedPageBreak/>
              <w:t>ради</w:t>
            </w:r>
          </w:p>
        </w:tc>
        <w:tc>
          <w:tcPr>
            <w:tcW w:w="3119" w:type="dxa"/>
          </w:tcPr>
          <w:p w:rsidR="00D807A3" w:rsidRPr="00D807A3" w:rsidRDefault="00D807A3" w:rsidP="00D807A3">
            <w:pPr>
              <w:spacing w:line="240" w:lineRule="auto"/>
              <w:rPr>
                <w:rFonts w:ascii="Times New Roman" w:eastAsia="Calibri" w:hAnsi="Times New Roman" w:cs="Times New Roman"/>
                <w:noProof/>
                <w:sz w:val="24"/>
                <w:szCs w:val="24"/>
                <w:lang w:eastAsia="ru-RU"/>
              </w:rPr>
            </w:pPr>
            <w:r w:rsidRPr="00D807A3">
              <w:rPr>
                <w:rFonts w:ascii="Times New Roman" w:eastAsia="Calibri" w:hAnsi="Times New Roman" w:cs="Times New Roman"/>
                <w:noProof/>
                <w:sz w:val="24"/>
                <w:szCs w:val="24"/>
                <w:lang w:eastAsia="ru-RU"/>
              </w:rPr>
              <w:lastRenderedPageBreak/>
              <w:t>Забезпечення залучення ветеранів/ ветеранок до підготовки та реалізації програм, проєктів та заходів у сфері утвердження української національної та громадянської ідентичності</w:t>
            </w:r>
          </w:p>
        </w:tc>
      </w:tr>
    </w:tbl>
    <w:p w:rsidR="006F2595" w:rsidRDefault="006F2595" w:rsidP="00D807A3">
      <w:pPr>
        <w:jc w:val="center"/>
        <w:rPr>
          <w:rFonts w:ascii="Times New Roman" w:eastAsia="Times New Roman" w:hAnsi="Times New Roman" w:cs="Times New Roman"/>
          <w:sz w:val="28"/>
          <w:szCs w:val="28"/>
          <w:lang w:eastAsia="ru-RU"/>
        </w:rPr>
      </w:pPr>
    </w:p>
    <w:p w:rsidR="00D807A3" w:rsidRPr="00D807A3" w:rsidRDefault="00D807A3" w:rsidP="00D807A3">
      <w:pPr>
        <w:jc w:val="center"/>
        <w:rPr>
          <w:rFonts w:ascii="Times New Roman" w:eastAsia="Times New Roman" w:hAnsi="Times New Roman" w:cs="Times New Roman"/>
          <w:sz w:val="24"/>
          <w:szCs w:val="24"/>
          <w:lang w:eastAsia="ru-RU"/>
        </w:rPr>
      </w:pPr>
      <w:r w:rsidRPr="00D807A3">
        <w:rPr>
          <w:rFonts w:ascii="Times New Roman" w:eastAsia="Times New Roman" w:hAnsi="Times New Roman" w:cs="Times New Roman"/>
          <w:sz w:val="28"/>
          <w:szCs w:val="28"/>
          <w:lang w:eastAsia="ru-RU"/>
        </w:rPr>
        <w:t>____________________________</w:t>
      </w:r>
    </w:p>
    <w:p w:rsidR="00D807A3" w:rsidRPr="00D807A3" w:rsidRDefault="00D807A3" w:rsidP="00D807A3">
      <w:pPr>
        <w:tabs>
          <w:tab w:val="left" w:pos="709"/>
          <w:tab w:val="left" w:pos="6946"/>
        </w:tabs>
        <w:spacing w:after="0" w:line="240" w:lineRule="auto"/>
        <w:jc w:val="both"/>
        <w:rPr>
          <w:rFonts w:ascii="Times New Roman" w:eastAsia="Times New Roman" w:hAnsi="Times New Roman" w:cs="Times New Roman"/>
          <w:b/>
          <w:sz w:val="28"/>
          <w:szCs w:val="28"/>
          <w:lang w:eastAsia="uk-UA"/>
        </w:rPr>
      </w:pPr>
    </w:p>
    <w:p w:rsidR="00C648C7" w:rsidRPr="00C85F0C" w:rsidRDefault="00C648C7" w:rsidP="00EC2658">
      <w:pPr>
        <w:tabs>
          <w:tab w:val="left" w:pos="993"/>
        </w:tabs>
        <w:spacing w:after="0" w:line="240" w:lineRule="auto"/>
        <w:ind w:firstLine="567"/>
        <w:jc w:val="both"/>
        <w:rPr>
          <w:rFonts w:ascii="Times New Roman" w:eastAsia="Calibri" w:hAnsi="Times New Roman" w:cs="Times New Roman"/>
          <w:sz w:val="28"/>
          <w:szCs w:val="28"/>
        </w:rPr>
      </w:pPr>
    </w:p>
    <w:sectPr w:rsidR="00C648C7" w:rsidRPr="00C85F0C" w:rsidSect="00F36B0E">
      <w:headerReference w:type="default" r:id="rId14"/>
      <w:headerReference w:type="first" r:id="rId15"/>
      <w:pgSz w:w="16838" w:h="11906" w:orient="landscape"/>
      <w:pgMar w:top="1701" w:right="536"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F2B" w:rsidRDefault="00BA4F2B" w:rsidP="00941CB4">
      <w:pPr>
        <w:spacing w:after="0" w:line="240" w:lineRule="auto"/>
      </w:pPr>
      <w:r>
        <w:separator/>
      </w:r>
    </w:p>
  </w:endnote>
  <w:endnote w:type="continuationSeparator" w:id="0">
    <w:p w:rsidR="00BA4F2B" w:rsidRDefault="00BA4F2B"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32C" w:rsidRDefault="001C432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32C" w:rsidRDefault="001C432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32C" w:rsidRDefault="001C43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F2B" w:rsidRDefault="00BA4F2B" w:rsidP="00941CB4">
      <w:pPr>
        <w:spacing w:after="0" w:line="240" w:lineRule="auto"/>
      </w:pPr>
      <w:r>
        <w:separator/>
      </w:r>
    </w:p>
  </w:footnote>
  <w:footnote w:type="continuationSeparator" w:id="0">
    <w:p w:rsidR="00BA4F2B" w:rsidRDefault="00BA4F2B"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32C" w:rsidRDefault="001C432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DF0" w:rsidRPr="00831968" w:rsidRDefault="009D4DF0" w:rsidP="00460AFC">
    <w:pPr>
      <w:spacing w:after="0" w:line="259" w:lineRule="auto"/>
      <w:rPr>
        <w:rFonts w:ascii="Times New Roman" w:eastAsia="Calibri" w:hAnsi="Times New Roman" w:cs="Times New Roman"/>
        <w:b/>
        <w:sz w:val="28"/>
        <w:szCs w:val="28"/>
        <w:u w:val="single"/>
      </w:rPr>
    </w:pPr>
    <w:bookmarkStart w:id="0" w:name="_GoBack"/>
    <w:bookmarkEnd w:id="0"/>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004A1E8F">
      <w:rPr>
        <w:rFonts w:ascii="Times New Roman" w:eastAsia="Calibri" w:hAnsi="Times New Roman" w:cs="Times New Roman"/>
        <w:b/>
        <w:sz w:val="28"/>
        <w:szCs w:val="28"/>
      </w:rPr>
      <w:t>30</w:t>
    </w:r>
    <w:r w:rsidR="003710E1">
      <w:rPr>
        <w:rFonts w:ascii="Times New Roman" w:eastAsia="Calibri" w:hAnsi="Times New Roman" w:cs="Times New Roman"/>
        <w:b/>
        <w:sz w:val="28"/>
        <w:szCs w:val="28"/>
      </w:rPr>
      <w:t xml:space="preserve"> </w:t>
    </w:r>
    <w:r w:rsidRPr="0055369C">
      <w:rPr>
        <w:rFonts w:ascii="Times New Roman" w:eastAsia="Calibri" w:hAnsi="Times New Roman" w:cs="Times New Roman"/>
        <w:b/>
        <w:sz w:val="28"/>
        <w:szCs w:val="28"/>
      </w:rPr>
      <w:t xml:space="preserve">»  </w:t>
    </w:r>
    <w:r w:rsidR="002731A5">
      <w:rPr>
        <w:rFonts w:ascii="Times New Roman" w:eastAsia="Calibri" w:hAnsi="Times New Roman" w:cs="Times New Roman"/>
        <w:b/>
        <w:sz w:val="28"/>
        <w:szCs w:val="28"/>
        <w:u w:val="single"/>
      </w:rPr>
      <w:t>січня</w:t>
    </w:r>
    <w:r w:rsidR="000334D9">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sidR="002731A5">
      <w:rPr>
        <w:rFonts w:ascii="Times New Roman" w:eastAsia="Calibri" w:hAnsi="Times New Roman" w:cs="Times New Roman"/>
        <w:b/>
        <w:sz w:val="28"/>
        <w:szCs w:val="28"/>
        <w:u w:val="single"/>
      </w:rPr>
      <w:t>5</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00E642D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40280C">
      <w:rPr>
        <w:rFonts w:ascii="Times New Roman" w:eastAsia="Calibri" w:hAnsi="Times New Roman" w:cs="Times New Roman"/>
        <w:b/>
        <w:sz w:val="28"/>
        <w:szCs w:val="28"/>
      </w:rPr>
      <w:t xml:space="preserve">  </w:t>
    </w:r>
    <w:r w:rsidR="00A008CA">
      <w:rPr>
        <w:rFonts w:ascii="Times New Roman" w:eastAsia="Calibri" w:hAnsi="Times New Roman" w:cs="Times New Roman"/>
        <w:b/>
        <w:sz w:val="28"/>
        <w:szCs w:val="28"/>
      </w:rPr>
      <w:t xml:space="preserve"> </w:t>
    </w:r>
    <w:r w:rsidR="00B3299B">
      <w:rPr>
        <w:rFonts w:ascii="Times New Roman" w:eastAsia="Calibri" w:hAnsi="Times New Roman" w:cs="Times New Roman"/>
        <w:b/>
        <w:sz w:val="28"/>
        <w:szCs w:val="28"/>
      </w:rPr>
      <w:t xml:space="preserve">            </w:t>
    </w:r>
    <w:r w:rsidR="00A008CA">
      <w:rPr>
        <w:rFonts w:ascii="Times New Roman" w:eastAsia="Calibri" w:hAnsi="Times New Roman" w:cs="Times New Roman"/>
        <w:b/>
        <w:sz w:val="28"/>
        <w:szCs w:val="28"/>
      </w:rPr>
      <w:t xml:space="preserve">  </w:t>
    </w:r>
    <w:r w:rsidR="0040280C">
      <w:rPr>
        <w:rFonts w:ascii="Times New Roman" w:eastAsia="Calibri" w:hAnsi="Times New Roman" w:cs="Times New Roman"/>
        <w:b/>
        <w:sz w:val="28"/>
        <w:szCs w:val="28"/>
      </w:rPr>
      <w:t xml:space="preserve">   </w:t>
    </w:r>
    <w:r w:rsidR="00940E25">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sidR="004A1E8F">
      <w:rPr>
        <w:rFonts w:ascii="Times New Roman" w:eastAsia="Calibri" w:hAnsi="Times New Roman" w:cs="Times New Roman"/>
        <w:b/>
        <w:sz w:val="28"/>
        <w:szCs w:val="28"/>
        <w:u w:val="single"/>
      </w:rPr>
      <w:t>24-р</w:t>
    </w:r>
  </w:p>
  <w:p w:rsidR="009D4DF0" w:rsidRPr="002636B6" w:rsidRDefault="009D4DF0" w:rsidP="00460AFC">
    <w:pPr>
      <w:spacing w:after="0" w:line="259" w:lineRule="auto"/>
      <w:jc w:val="center"/>
    </w:pPr>
    <w:r w:rsidRPr="00EB31B8">
      <w:rPr>
        <w:rFonts w:ascii="Times New Roman" w:eastAsia="Calibri" w:hAnsi="Times New Roman" w:cs="Times New Roman"/>
        <w:sz w:val="24"/>
        <w:szCs w:val="24"/>
      </w:rPr>
      <w:t xml:space="preserve">      </w:t>
    </w:r>
    <w:r w:rsidR="00144D94">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6E" w:rsidRPr="0000046E" w:rsidRDefault="0000046E">
    <w:pPr>
      <w:pStyle w:val="a3"/>
      <w:jc w:val="center"/>
      <w:rPr>
        <w:rFonts w:ascii="Times New Roman" w:hAnsi="Times New Roman" w:cs="Times New Roman"/>
        <w:sz w:val="28"/>
      </w:rPr>
    </w:pPr>
  </w:p>
  <w:p w:rsidR="0000046E" w:rsidRPr="0000046E" w:rsidRDefault="0000046E">
    <w:pPr>
      <w:pStyle w:val="a3"/>
      <w:rPr>
        <w:rFonts w:ascii="Times New Roman" w:hAnsi="Times New Roman" w:cs="Times New Roman"/>
        <w:sz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922717"/>
      <w:docPartObj>
        <w:docPartGallery w:val="Page Numbers (Top of Page)"/>
        <w:docPartUnique/>
      </w:docPartObj>
    </w:sdtPr>
    <w:sdtEndPr/>
    <w:sdtContent>
      <w:p w:rsidR="00F36B0E" w:rsidRDefault="00A3169B">
        <w:pPr>
          <w:pStyle w:val="a3"/>
          <w:jc w:val="center"/>
          <w:rPr>
            <w:rFonts w:ascii="Times New Roman" w:hAnsi="Times New Roman" w:cs="Times New Roman"/>
            <w:sz w:val="28"/>
            <w:szCs w:val="28"/>
          </w:rPr>
        </w:pPr>
        <w:r w:rsidRPr="00DC5DFA">
          <w:rPr>
            <w:rFonts w:ascii="Times New Roman" w:hAnsi="Times New Roman" w:cs="Times New Roman"/>
            <w:sz w:val="28"/>
            <w:szCs w:val="28"/>
          </w:rPr>
          <w:fldChar w:fldCharType="begin"/>
        </w:r>
        <w:r w:rsidRPr="00DC5DFA">
          <w:rPr>
            <w:rFonts w:ascii="Times New Roman" w:hAnsi="Times New Roman" w:cs="Times New Roman"/>
            <w:sz w:val="28"/>
            <w:szCs w:val="28"/>
          </w:rPr>
          <w:instrText xml:space="preserve"> PAGE   \* MERGEFORMAT </w:instrText>
        </w:r>
        <w:r w:rsidRPr="00DC5DFA">
          <w:rPr>
            <w:rFonts w:ascii="Times New Roman" w:hAnsi="Times New Roman" w:cs="Times New Roman"/>
            <w:sz w:val="28"/>
            <w:szCs w:val="28"/>
          </w:rPr>
          <w:fldChar w:fldCharType="separate"/>
        </w:r>
        <w:r w:rsidR="001C432C">
          <w:rPr>
            <w:rFonts w:ascii="Times New Roman" w:hAnsi="Times New Roman" w:cs="Times New Roman"/>
            <w:noProof/>
            <w:sz w:val="28"/>
            <w:szCs w:val="28"/>
          </w:rPr>
          <w:t>15</w:t>
        </w:r>
        <w:r w:rsidRPr="00DC5DFA">
          <w:rPr>
            <w:rFonts w:ascii="Times New Roman" w:hAnsi="Times New Roman" w:cs="Times New Roman"/>
            <w:sz w:val="28"/>
            <w:szCs w:val="28"/>
          </w:rPr>
          <w:fldChar w:fldCharType="end"/>
        </w:r>
      </w:p>
      <w:p w:rsidR="00F36B0E" w:rsidRDefault="00F36B0E">
        <w:pPr>
          <w:pStyle w:val="a3"/>
          <w:jc w:val="center"/>
          <w:rPr>
            <w:rFonts w:ascii="Times New Roman" w:hAnsi="Times New Roman" w:cs="Times New Roman"/>
            <w:sz w:val="28"/>
            <w:szCs w:val="28"/>
          </w:rPr>
        </w:pPr>
      </w:p>
      <w:p w:rsidR="00DC5DFA" w:rsidRDefault="00F36B0E" w:rsidP="00F36B0E">
        <w:pPr>
          <w:pStyle w:val="a3"/>
          <w:jc w:val="right"/>
        </w:pPr>
        <w:r w:rsidRPr="00F36B0E">
          <w:rPr>
            <w:rFonts w:ascii="Times New Roman" w:hAnsi="Times New Roman" w:cs="Times New Roman"/>
            <w:sz w:val="24"/>
            <w:szCs w:val="28"/>
          </w:rPr>
          <w:t>Продовження додатка</w:t>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B0E" w:rsidRPr="0000046E" w:rsidRDefault="00F36B0E">
    <w:pPr>
      <w:pStyle w:val="a3"/>
      <w:jc w:val="center"/>
      <w:rPr>
        <w:rFonts w:ascii="Times New Roman" w:hAnsi="Times New Roman" w:cs="Times New Roman"/>
        <w:sz w:val="28"/>
      </w:rPr>
    </w:pPr>
  </w:p>
  <w:p w:rsidR="00F36B0E" w:rsidRPr="0000046E" w:rsidRDefault="00F36B0E">
    <w:pPr>
      <w:pStyle w:val="a3"/>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8"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2"/>
  </w:num>
  <w:num w:numId="2">
    <w:abstractNumId w:val="7"/>
  </w:num>
  <w:num w:numId="3">
    <w:abstractNumId w:val="4"/>
  </w:num>
  <w:num w:numId="4">
    <w:abstractNumId w:val="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16"/>
  </w:num>
  <w:num w:numId="9">
    <w:abstractNumId w:val="3"/>
  </w:num>
  <w:num w:numId="10">
    <w:abstractNumId w:val="0"/>
  </w:num>
  <w:num w:numId="11">
    <w:abstractNumId w:val="21"/>
  </w:num>
  <w:num w:numId="12">
    <w:abstractNumId w:val="6"/>
  </w:num>
  <w:num w:numId="13">
    <w:abstractNumId w:val="1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5"/>
  </w:num>
  <w:num w:numId="17">
    <w:abstractNumId w:val="23"/>
  </w:num>
  <w:num w:numId="18">
    <w:abstractNumId w:val="14"/>
  </w:num>
  <w:num w:numId="19">
    <w:abstractNumId w:val="1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22"/>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B4"/>
    <w:rsid w:val="0000046E"/>
    <w:rsid w:val="00000F6F"/>
    <w:rsid w:val="00013FBD"/>
    <w:rsid w:val="000147BE"/>
    <w:rsid w:val="00014825"/>
    <w:rsid w:val="00016C35"/>
    <w:rsid w:val="000170BA"/>
    <w:rsid w:val="00020530"/>
    <w:rsid w:val="0002063D"/>
    <w:rsid w:val="000218F1"/>
    <w:rsid w:val="0002643C"/>
    <w:rsid w:val="00026F6C"/>
    <w:rsid w:val="00027DA6"/>
    <w:rsid w:val="00030008"/>
    <w:rsid w:val="000334D9"/>
    <w:rsid w:val="000336F9"/>
    <w:rsid w:val="00034F34"/>
    <w:rsid w:val="0003544C"/>
    <w:rsid w:val="00035D2E"/>
    <w:rsid w:val="0004279A"/>
    <w:rsid w:val="00045FE7"/>
    <w:rsid w:val="0004650F"/>
    <w:rsid w:val="0004796B"/>
    <w:rsid w:val="00050670"/>
    <w:rsid w:val="00052F2F"/>
    <w:rsid w:val="000673E7"/>
    <w:rsid w:val="000756BA"/>
    <w:rsid w:val="000762D6"/>
    <w:rsid w:val="000766DF"/>
    <w:rsid w:val="00082843"/>
    <w:rsid w:val="00082FC4"/>
    <w:rsid w:val="0008634B"/>
    <w:rsid w:val="0008771E"/>
    <w:rsid w:val="000914C4"/>
    <w:rsid w:val="0009580E"/>
    <w:rsid w:val="00095E09"/>
    <w:rsid w:val="00096CD3"/>
    <w:rsid w:val="000A0579"/>
    <w:rsid w:val="000A0D69"/>
    <w:rsid w:val="000A1070"/>
    <w:rsid w:val="000A25DE"/>
    <w:rsid w:val="000A2905"/>
    <w:rsid w:val="000A45EC"/>
    <w:rsid w:val="000A67EE"/>
    <w:rsid w:val="000B1C39"/>
    <w:rsid w:val="000B22AF"/>
    <w:rsid w:val="000B3EF1"/>
    <w:rsid w:val="000C568D"/>
    <w:rsid w:val="000C5AC8"/>
    <w:rsid w:val="000D34B7"/>
    <w:rsid w:val="000D4C3B"/>
    <w:rsid w:val="000D544E"/>
    <w:rsid w:val="000E0E24"/>
    <w:rsid w:val="000E1817"/>
    <w:rsid w:val="000E3FB2"/>
    <w:rsid w:val="000E41C1"/>
    <w:rsid w:val="000E7F1B"/>
    <w:rsid w:val="000E7F25"/>
    <w:rsid w:val="000F6F85"/>
    <w:rsid w:val="000F7296"/>
    <w:rsid w:val="00103D0D"/>
    <w:rsid w:val="00103E06"/>
    <w:rsid w:val="00105748"/>
    <w:rsid w:val="00111630"/>
    <w:rsid w:val="00112411"/>
    <w:rsid w:val="00113D41"/>
    <w:rsid w:val="001166F0"/>
    <w:rsid w:val="00122E54"/>
    <w:rsid w:val="00126CC3"/>
    <w:rsid w:val="00130134"/>
    <w:rsid w:val="00132CEB"/>
    <w:rsid w:val="00134484"/>
    <w:rsid w:val="00144D94"/>
    <w:rsid w:val="00146CDA"/>
    <w:rsid w:val="00150BB6"/>
    <w:rsid w:val="00152697"/>
    <w:rsid w:val="00154DB3"/>
    <w:rsid w:val="00164D70"/>
    <w:rsid w:val="00167B33"/>
    <w:rsid w:val="001701AA"/>
    <w:rsid w:val="001702C0"/>
    <w:rsid w:val="00171E8D"/>
    <w:rsid w:val="0018085E"/>
    <w:rsid w:val="00180DB1"/>
    <w:rsid w:val="00181462"/>
    <w:rsid w:val="00183ADC"/>
    <w:rsid w:val="00183C92"/>
    <w:rsid w:val="00190067"/>
    <w:rsid w:val="00193380"/>
    <w:rsid w:val="001A369D"/>
    <w:rsid w:val="001A6372"/>
    <w:rsid w:val="001A670E"/>
    <w:rsid w:val="001A77EB"/>
    <w:rsid w:val="001B3065"/>
    <w:rsid w:val="001C378B"/>
    <w:rsid w:val="001C432C"/>
    <w:rsid w:val="001C454D"/>
    <w:rsid w:val="001C5538"/>
    <w:rsid w:val="001C7875"/>
    <w:rsid w:val="001D0C05"/>
    <w:rsid w:val="001D2963"/>
    <w:rsid w:val="001D7359"/>
    <w:rsid w:val="001E2420"/>
    <w:rsid w:val="001E35B9"/>
    <w:rsid w:val="001E3607"/>
    <w:rsid w:val="001E735C"/>
    <w:rsid w:val="001F1CB2"/>
    <w:rsid w:val="001F4A45"/>
    <w:rsid w:val="002031C0"/>
    <w:rsid w:val="0020711E"/>
    <w:rsid w:val="002153CE"/>
    <w:rsid w:val="002253FD"/>
    <w:rsid w:val="0023033E"/>
    <w:rsid w:val="00232A30"/>
    <w:rsid w:val="00235FC4"/>
    <w:rsid w:val="002361F0"/>
    <w:rsid w:val="002368F8"/>
    <w:rsid w:val="00242382"/>
    <w:rsid w:val="00243C16"/>
    <w:rsid w:val="002451CD"/>
    <w:rsid w:val="00253C3C"/>
    <w:rsid w:val="00255309"/>
    <w:rsid w:val="002640A6"/>
    <w:rsid w:val="00266FAE"/>
    <w:rsid w:val="002718BF"/>
    <w:rsid w:val="002731A5"/>
    <w:rsid w:val="002736A5"/>
    <w:rsid w:val="0027621D"/>
    <w:rsid w:val="00276CAE"/>
    <w:rsid w:val="00280360"/>
    <w:rsid w:val="00283791"/>
    <w:rsid w:val="0028621A"/>
    <w:rsid w:val="00286327"/>
    <w:rsid w:val="00286FE1"/>
    <w:rsid w:val="00291A2D"/>
    <w:rsid w:val="00292517"/>
    <w:rsid w:val="002938A6"/>
    <w:rsid w:val="00294017"/>
    <w:rsid w:val="00295652"/>
    <w:rsid w:val="002A18A3"/>
    <w:rsid w:val="002A265C"/>
    <w:rsid w:val="002A62CA"/>
    <w:rsid w:val="002A6C19"/>
    <w:rsid w:val="002B0400"/>
    <w:rsid w:val="002B4C50"/>
    <w:rsid w:val="002C489B"/>
    <w:rsid w:val="002C5DD4"/>
    <w:rsid w:val="002C6ADC"/>
    <w:rsid w:val="002C7FFB"/>
    <w:rsid w:val="002D03DE"/>
    <w:rsid w:val="002D286A"/>
    <w:rsid w:val="002E40D1"/>
    <w:rsid w:val="002E4395"/>
    <w:rsid w:val="002F0B67"/>
    <w:rsid w:val="00300BBB"/>
    <w:rsid w:val="00305DB5"/>
    <w:rsid w:val="00314F4D"/>
    <w:rsid w:val="0031603F"/>
    <w:rsid w:val="00317E93"/>
    <w:rsid w:val="0032221C"/>
    <w:rsid w:val="00322BE0"/>
    <w:rsid w:val="00333233"/>
    <w:rsid w:val="003333D4"/>
    <w:rsid w:val="00344BBA"/>
    <w:rsid w:val="00347271"/>
    <w:rsid w:val="00352CF8"/>
    <w:rsid w:val="00357115"/>
    <w:rsid w:val="003572A2"/>
    <w:rsid w:val="00363146"/>
    <w:rsid w:val="0036642D"/>
    <w:rsid w:val="003710E1"/>
    <w:rsid w:val="0037292A"/>
    <w:rsid w:val="003744E8"/>
    <w:rsid w:val="003805BC"/>
    <w:rsid w:val="0038700A"/>
    <w:rsid w:val="0039285D"/>
    <w:rsid w:val="00392EE3"/>
    <w:rsid w:val="003936EB"/>
    <w:rsid w:val="003941F8"/>
    <w:rsid w:val="00395CD3"/>
    <w:rsid w:val="0039708C"/>
    <w:rsid w:val="003A15F7"/>
    <w:rsid w:val="003A2DF6"/>
    <w:rsid w:val="003A53EF"/>
    <w:rsid w:val="003A7334"/>
    <w:rsid w:val="003B1CB7"/>
    <w:rsid w:val="003B3BFC"/>
    <w:rsid w:val="003C0496"/>
    <w:rsid w:val="003C1A53"/>
    <w:rsid w:val="003C423C"/>
    <w:rsid w:val="003C5180"/>
    <w:rsid w:val="003C7065"/>
    <w:rsid w:val="003D084B"/>
    <w:rsid w:val="003D5279"/>
    <w:rsid w:val="003D56DF"/>
    <w:rsid w:val="003D6DBE"/>
    <w:rsid w:val="003E3080"/>
    <w:rsid w:val="003F10DB"/>
    <w:rsid w:val="004000C3"/>
    <w:rsid w:val="00400CCC"/>
    <w:rsid w:val="004026C4"/>
    <w:rsid w:val="0040280C"/>
    <w:rsid w:val="0040479F"/>
    <w:rsid w:val="004065A0"/>
    <w:rsid w:val="0041263B"/>
    <w:rsid w:val="0041621D"/>
    <w:rsid w:val="0042543B"/>
    <w:rsid w:val="004319E4"/>
    <w:rsid w:val="00433A8B"/>
    <w:rsid w:val="00436998"/>
    <w:rsid w:val="004426B2"/>
    <w:rsid w:val="004463BA"/>
    <w:rsid w:val="00446E82"/>
    <w:rsid w:val="00451DEC"/>
    <w:rsid w:val="004525EA"/>
    <w:rsid w:val="00452A2A"/>
    <w:rsid w:val="004542F0"/>
    <w:rsid w:val="00454979"/>
    <w:rsid w:val="00456025"/>
    <w:rsid w:val="004569C4"/>
    <w:rsid w:val="00457DA6"/>
    <w:rsid w:val="00460945"/>
    <w:rsid w:val="00460AFC"/>
    <w:rsid w:val="004627E7"/>
    <w:rsid w:val="0046348F"/>
    <w:rsid w:val="00470356"/>
    <w:rsid w:val="004737EA"/>
    <w:rsid w:val="004743BA"/>
    <w:rsid w:val="00474591"/>
    <w:rsid w:val="00480474"/>
    <w:rsid w:val="00483433"/>
    <w:rsid w:val="00487D3C"/>
    <w:rsid w:val="00496106"/>
    <w:rsid w:val="004A1E8F"/>
    <w:rsid w:val="004A3110"/>
    <w:rsid w:val="004A552D"/>
    <w:rsid w:val="004B5194"/>
    <w:rsid w:val="004C19BE"/>
    <w:rsid w:val="004C349D"/>
    <w:rsid w:val="004C6A2B"/>
    <w:rsid w:val="004C6E83"/>
    <w:rsid w:val="004C74FC"/>
    <w:rsid w:val="004D1338"/>
    <w:rsid w:val="004D241A"/>
    <w:rsid w:val="004D2433"/>
    <w:rsid w:val="004D3948"/>
    <w:rsid w:val="004D614E"/>
    <w:rsid w:val="004E0C28"/>
    <w:rsid w:val="004E1EF6"/>
    <w:rsid w:val="004E65CE"/>
    <w:rsid w:val="004E7CEE"/>
    <w:rsid w:val="004F13B8"/>
    <w:rsid w:val="004F1916"/>
    <w:rsid w:val="004F23FB"/>
    <w:rsid w:val="004F2DA6"/>
    <w:rsid w:val="004F3C02"/>
    <w:rsid w:val="004F4459"/>
    <w:rsid w:val="004F648C"/>
    <w:rsid w:val="004F7BED"/>
    <w:rsid w:val="00502D5B"/>
    <w:rsid w:val="0050565B"/>
    <w:rsid w:val="00506260"/>
    <w:rsid w:val="00507872"/>
    <w:rsid w:val="00510534"/>
    <w:rsid w:val="00515A49"/>
    <w:rsid w:val="005170EA"/>
    <w:rsid w:val="00521798"/>
    <w:rsid w:val="005267C9"/>
    <w:rsid w:val="00531E46"/>
    <w:rsid w:val="0054395B"/>
    <w:rsid w:val="00544AB0"/>
    <w:rsid w:val="00545AC5"/>
    <w:rsid w:val="00547782"/>
    <w:rsid w:val="00552077"/>
    <w:rsid w:val="0055242D"/>
    <w:rsid w:val="005532F7"/>
    <w:rsid w:val="0055369C"/>
    <w:rsid w:val="00557E10"/>
    <w:rsid w:val="00561F3E"/>
    <w:rsid w:val="00565135"/>
    <w:rsid w:val="0056706D"/>
    <w:rsid w:val="00571573"/>
    <w:rsid w:val="0058101E"/>
    <w:rsid w:val="0058335F"/>
    <w:rsid w:val="00583B89"/>
    <w:rsid w:val="00584F52"/>
    <w:rsid w:val="0058672C"/>
    <w:rsid w:val="00591DFD"/>
    <w:rsid w:val="00592C85"/>
    <w:rsid w:val="00596274"/>
    <w:rsid w:val="00596C43"/>
    <w:rsid w:val="005A1330"/>
    <w:rsid w:val="005A3072"/>
    <w:rsid w:val="005B0D35"/>
    <w:rsid w:val="005B458A"/>
    <w:rsid w:val="005B6592"/>
    <w:rsid w:val="005C378D"/>
    <w:rsid w:val="005C42A0"/>
    <w:rsid w:val="005C5AC4"/>
    <w:rsid w:val="005C64E6"/>
    <w:rsid w:val="005D059B"/>
    <w:rsid w:val="005D56B0"/>
    <w:rsid w:val="005D5D21"/>
    <w:rsid w:val="005D7F8D"/>
    <w:rsid w:val="005E18BF"/>
    <w:rsid w:val="005E6AA8"/>
    <w:rsid w:val="005F110F"/>
    <w:rsid w:val="005F4F98"/>
    <w:rsid w:val="005F5535"/>
    <w:rsid w:val="005F67BE"/>
    <w:rsid w:val="005F794A"/>
    <w:rsid w:val="005F7AB2"/>
    <w:rsid w:val="0060120E"/>
    <w:rsid w:val="0060395A"/>
    <w:rsid w:val="00605C6F"/>
    <w:rsid w:val="0061183D"/>
    <w:rsid w:val="006174E7"/>
    <w:rsid w:val="00621FA5"/>
    <w:rsid w:val="0062694C"/>
    <w:rsid w:val="00631057"/>
    <w:rsid w:val="00636903"/>
    <w:rsid w:val="00636EBE"/>
    <w:rsid w:val="0063764F"/>
    <w:rsid w:val="00637AFC"/>
    <w:rsid w:val="00641CB1"/>
    <w:rsid w:val="00642700"/>
    <w:rsid w:val="006475E4"/>
    <w:rsid w:val="0065501E"/>
    <w:rsid w:val="006565FF"/>
    <w:rsid w:val="00663AD9"/>
    <w:rsid w:val="0066419A"/>
    <w:rsid w:val="006706CC"/>
    <w:rsid w:val="00670BE0"/>
    <w:rsid w:val="00671282"/>
    <w:rsid w:val="0067204D"/>
    <w:rsid w:val="00677124"/>
    <w:rsid w:val="00684756"/>
    <w:rsid w:val="0068514A"/>
    <w:rsid w:val="00686135"/>
    <w:rsid w:val="00686513"/>
    <w:rsid w:val="00686C18"/>
    <w:rsid w:val="006872F3"/>
    <w:rsid w:val="006877E7"/>
    <w:rsid w:val="0069166B"/>
    <w:rsid w:val="00697081"/>
    <w:rsid w:val="006973F1"/>
    <w:rsid w:val="006978F4"/>
    <w:rsid w:val="006B5409"/>
    <w:rsid w:val="006B65AD"/>
    <w:rsid w:val="006C188D"/>
    <w:rsid w:val="006C3B6A"/>
    <w:rsid w:val="006C4B27"/>
    <w:rsid w:val="006C50FE"/>
    <w:rsid w:val="006C6944"/>
    <w:rsid w:val="006C6CE5"/>
    <w:rsid w:val="006D18D9"/>
    <w:rsid w:val="006D3ABF"/>
    <w:rsid w:val="006E4247"/>
    <w:rsid w:val="006E60A4"/>
    <w:rsid w:val="006F0348"/>
    <w:rsid w:val="006F2595"/>
    <w:rsid w:val="00707CF8"/>
    <w:rsid w:val="00715D21"/>
    <w:rsid w:val="00726116"/>
    <w:rsid w:val="007270A5"/>
    <w:rsid w:val="00730EC5"/>
    <w:rsid w:val="00731DA6"/>
    <w:rsid w:val="00737B91"/>
    <w:rsid w:val="007409B7"/>
    <w:rsid w:val="00745F0F"/>
    <w:rsid w:val="00746B27"/>
    <w:rsid w:val="00747871"/>
    <w:rsid w:val="00763629"/>
    <w:rsid w:val="00764205"/>
    <w:rsid w:val="00772C0B"/>
    <w:rsid w:val="00774A04"/>
    <w:rsid w:val="00780121"/>
    <w:rsid w:val="0078729E"/>
    <w:rsid w:val="00787A26"/>
    <w:rsid w:val="00790062"/>
    <w:rsid w:val="00791A6B"/>
    <w:rsid w:val="007923C4"/>
    <w:rsid w:val="00792E8D"/>
    <w:rsid w:val="007A4DD7"/>
    <w:rsid w:val="007B3309"/>
    <w:rsid w:val="007B39F5"/>
    <w:rsid w:val="007B3B3A"/>
    <w:rsid w:val="007D6D1B"/>
    <w:rsid w:val="007F50BA"/>
    <w:rsid w:val="00810CB2"/>
    <w:rsid w:val="00814527"/>
    <w:rsid w:val="00817A9C"/>
    <w:rsid w:val="0082109F"/>
    <w:rsid w:val="008254C6"/>
    <w:rsid w:val="00825F4A"/>
    <w:rsid w:val="0082677D"/>
    <w:rsid w:val="00826A92"/>
    <w:rsid w:val="00826FFE"/>
    <w:rsid w:val="00831BF2"/>
    <w:rsid w:val="0083228D"/>
    <w:rsid w:val="0083499D"/>
    <w:rsid w:val="00840F7E"/>
    <w:rsid w:val="00850CFC"/>
    <w:rsid w:val="008553EE"/>
    <w:rsid w:val="00860151"/>
    <w:rsid w:val="008615BF"/>
    <w:rsid w:val="008678F8"/>
    <w:rsid w:val="00870AAD"/>
    <w:rsid w:val="008716ED"/>
    <w:rsid w:val="00871F18"/>
    <w:rsid w:val="00873624"/>
    <w:rsid w:val="0087592E"/>
    <w:rsid w:val="00875C41"/>
    <w:rsid w:val="0087653B"/>
    <w:rsid w:val="008801B7"/>
    <w:rsid w:val="00880E89"/>
    <w:rsid w:val="0088527F"/>
    <w:rsid w:val="00887A82"/>
    <w:rsid w:val="0089228A"/>
    <w:rsid w:val="00897BB5"/>
    <w:rsid w:val="008A4A68"/>
    <w:rsid w:val="008B1A04"/>
    <w:rsid w:val="008B6798"/>
    <w:rsid w:val="008C1AB5"/>
    <w:rsid w:val="008C21AF"/>
    <w:rsid w:val="008C5246"/>
    <w:rsid w:val="008D3904"/>
    <w:rsid w:val="008E0784"/>
    <w:rsid w:val="008E3649"/>
    <w:rsid w:val="008E3CBC"/>
    <w:rsid w:val="008E3EC0"/>
    <w:rsid w:val="008F0EDB"/>
    <w:rsid w:val="008F1A58"/>
    <w:rsid w:val="008F28F0"/>
    <w:rsid w:val="008F6764"/>
    <w:rsid w:val="008F6EEA"/>
    <w:rsid w:val="00903B8E"/>
    <w:rsid w:val="009061DF"/>
    <w:rsid w:val="00906422"/>
    <w:rsid w:val="009102FD"/>
    <w:rsid w:val="00913708"/>
    <w:rsid w:val="00913BCF"/>
    <w:rsid w:val="00920236"/>
    <w:rsid w:val="009214DB"/>
    <w:rsid w:val="00926115"/>
    <w:rsid w:val="00926792"/>
    <w:rsid w:val="00932E64"/>
    <w:rsid w:val="009369E7"/>
    <w:rsid w:val="00937D05"/>
    <w:rsid w:val="00937FAE"/>
    <w:rsid w:val="00940BC6"/>
    <w:rsid w:val="00940E25"/>
    <w:rsid w:val="00941CB4"/>
    <w:rsid w:val="009468A3"/>
    <w:rsid w:val="009537AA"/>
    <w:rsid w:val="0096220F"/>
    <w:rsid w:val="00963965"/>
    <w:rsid w:val="00964146"/>
    <w:rsid w:val="00965FC7"/>
    <w:rsid w:val="00966FD7"/>
    <w:rsid w:val="00967F01"/>
    <w:rsid w:val="00970C81"/>
    <w:rsid w:val="009757EB"/>
    <w:rsid w:val="00976C83"/>
    <w:rsid w:val="009817DE"/>
    <w:rsid w:val="0098398F"/>
    <w:rsid w:val="00985F09"/>
    <w:rsid w:val="00987F82"/>
    <w:rsid w:val="0099473F"/>
    <w:rsid w:val="009A1181"/>
    <w:rsid w:val="009A527B"/>
    <w:rsid w:val="009B09C6"/>
    <w:rsid w:val="009B1CE0"/>
    <w:rsid w:val="009B23F9"/>
    <w:rsid w:val="009B4075"/>
    <w:rsid w:val="009B5DD0"/>
    <w:rsid w:val="009D42D9"/>
    <w:rsid w:val="009D4DF0"/>
    <w:rsid w:val="009D7E8C"/>
    <w:rsid w:val="009E60EE"/>
    <w:rsid w:val="009E6D59"/>
    <w:rsid w:val="009F303A"/>
    <w:rsid w:val="009F3313"/>
    <w:rsid w:val="009F44DE"/>
    <w:rsid w:val="00A000AE"/>
    <w:rsid w:val="00A008CA"/>
    <w:rsid w:val="00A052D3"/>
    <w:rsid w:val="00A06666"/>
    <w:rsid w:val="00A07787"/>
    <w:rsid w:val="00A11840"/>
    <w:rsid w:val="00A1645F"/>
    <w:rsid w:val="00A20A12"/>
    <w:rsid w:val="00A21FBA"/>
    <w:rsid w:val="00A24B7C"/>
    <w:rsid w:val="00A27B26"/>
    <w:rsid w:val="00A3169B"/>
    <w:rsid w:val="00A33FDD"/>
    <w:rsid w:val="00A34EED"/>
    <w:rsid w:val="00A35DA4"/>
    <w:rsid w:val="00A36C3A"/>
    <w:rsid w:val="00A42ACC"/>
    <w:rsid w:val="00A448DA"/>
    <w:rsid w:val="00A4490E"/>
    <w:rsid w:val="00A5612D"/>
    <w:rsid w:val="00A608DA"/>
    <w:rsid w:val="00A656E0"/>
    <w:rsid w:val="00A665B7"/>
    <w:rsid w:val="00A71DC0"/>
    <w:rsid w:val="00A7545B"/>
    <w:rsid w:val="00A82489"/>
    <w:rsid w:val="00A83692"/>
    <w:rsid w:val="00A83DF0"/>
    <w:rsid w:val="00A84E9E"/>
    <w:rsid w:val="00A87392"/>
    <w:rsid w:val="00A9162F"/>
    <w:rsid w:val="00A91A8E"/>
    <w:rsid w:val="00A91C0D"/>
    <w:rsid w:val="00A92162"/>
    <w:rsid w:val="00A92F8B"/>
    <w:rsid w:val="00A94611"/>
    <w:rsid w:val="00A94B43"/>
    <w:rsid w:val="00A976A9"/>
    <w:rsid w:val="00AA090C"/>
    <w:rsid w:val="00AA7A03"/>
    <w:rsid w:val="00AB0C30"/>
    <w:rsid w:val="00AB3907"/>
    <w:rsid w:val="00AC0A8C"/>
    <w:rsid w:val="00AC40F6"/>
    <w:rsid w:val="00AC6059"/>
    <w:rsid w:val="00AD12B2"/>
    <w:rsid w:val="00AD4CD1"/>
    <w:rsid w:val="00AE0A28"/>
    <w:rsid w:val="00AE6FBE"/>
    <w:rsid w:val="00AE782C"/>
    <w:rsid w:val="00AF24EB"/>
    <w:rsid w:val="00B2029A"/>
    <w:rsid w:val="00B3299B"/>
    <w:rsid w:val="00B33351"/>
    <w:rsid w:val="00B354A8"/>
    <w:rsid w:val="00B35722"/>
    <w:rsid w:val="00B36A43"/>
    <w:rsid w:val="00B51146"/>
    <w:rsid w:val="00B638D1"/>
    <w:rsid w:val="00B70CEB"/>
    <w:rsid w:val="00B71D4F"/>
    <w:rsid w:val="00B72E87"/>
    <w:rsid w:val="00B76710"/>
    <w:rsid w:val="00B80F02"/>
    <w:rsid w:val="00B82334"/>
    <w:rsid w:val="00B85E7E"/>
    <w:rsid w:val="00B874EB"/>
    <w:rsid w:val="00B87676"/>
    <w:rsid w:val="00B92636"/>
    <w:rsid w:val="00B94F39"/>
    <w:rsid w:val="00B95C10"/>
    <w:rsid w:val="00BA46CC"/>
    <w:rsid w:val="00BA4F2B"/>
    <w:rsid w:val="00BA54CE"/>
    <w:rsid w:val="00BB2345"/>
    <w:rsid w:val="00BB3F2D"/>
    <w:rsid w:val="00BC0EE4"/>
    <w:rsid w:val="00BC43FC"/>
    <w:rsid w:val="00BD124D"/>
    <w:rsid w:val="00BD23D9"/>
    <w:rsid w:val="00BD4E6A"/>
    <w:rsid w:val="00BE6B19"/>
    <w:rsid w:val="00BE7FEE"/>
    <w:rsid w:val="00BF536C"/>
    <w:rsid w:val="00BF53B0"/>
    <w:rsid w:val="00BF670E"/>
    <w:rsid w:val="00C024BB"/>
    <w:rsid w:val="00C0774E"/>
    <w:rsid w:val="00C07843"/>
    <w:rsid w:val="00C15953"/>
    <w:rsid w:val="00C235D4"/>
    <w:rsid w:val="00C24BE9"/>
    <w:rsid w:val="00C3151A"/>
    <w:rsid w:val="00C32F65"/>
    <w:rsid w:val="00C3476B"/>
    <w:rsid w:val="00C437BC"/>
    <w:rsid w:val="00C43992"/>
    <w:rsid w:val="00C43B9D"/>
    <w:rsid w:val="00C445EE"/>
    <w:rsid w:val="00C53009"/>
    <w:rsid w:val="00C569DD"/>
    <w:rsid w:val="00C640D6"/>
    <w:rsid w:val="00C648C7"/>
    <w:rsid w:val="00C648DB"/>
    <w:rsid w:val="00C66E5E"/>
    <w:rsid w:val="00C70FD1"/>
    <w:rsid w:val="00C7167F"/>
    <w:rsid w:val="00C75696"/>
    <w:rsid w:val="00C81756"/>
    <w:rsid w:val="00C825B4"/>
    <w:rsid w:val="00C85F0C"/>
    <w:rsid w:val="00C8680B"/>
    <w:rsid w:val="00C976F9"/>
    <w:rsid w:val="00CA0C87"/>
    <w:rsid w:val="00CA4D62"/>
    <w:rsid w:val="00CA5A97"/>
    <w:rsid w:val="00CA7B2F"/>
    <w:rsid w:val="00CC0171"/>
    <w:rsid w:val="00CC0597"/>
    <w:rsid w:val="00CC1B20"/>
    <w:rsid w:val="00CC2AA2"/>
    <w:rsid w:val="00CD2C81"/>
    <w:rsid w:val="00CD66D6"/>
    <w:rsid w:val="00CE568B"/>
    <w:rsid w:val="00CF1A63"/>
    <w:rsid w:val="00CF1C14"/>
    <w:rsid w:val="00CF22F8"/>
    <w:rsid w:val="00CF488B"/>
    <w:rsid w:val="00CF4FA9"/>
    <w:rsid w:val="00CF5B6A"/>
    <w:rsid w:val="00CF6EED"/>
    <w:rsid w:val="00D005C4"/>
    <w:rsid w:val="00D11781"/>
    <w:rsid w:val="00D16FC2"/>
    <w:rsid w:val="00D17505"/>
    <w:rsid w:val="00D22472"/>
    <w:rsid w:val="00D31316"/>
    <w:rsid w:val="00D3290C"/>
    <w:rsid w:val="00D359EF"/>
    <w:rsid w:val="00D42EA9"/>
    <w:rsid w:val="00D4310C"/>
    <w:rsid w:val="00D50981"/>
    <w:rsid w:val="00D71954"/>
    <w:rsid w:val="00D807A3"/>
    <w:rsid w:val="00D833C4"/>
    <w:rsid w:val="00D85074"/>
    <w:rsid w:val="00D87DF5"/>
    <w:rsid w:val="00D916CC"/>
    <w:rsid w:val="00D91B78"/>
    <w:rsid w:val="00D933C8"/>
    <w:rsid w:val="00D97B65"/>
    <w:rsid w:val="00DA417B"/>
    <w:rsid w:val="00DB0F24"/>
    <w:rsid w:val="00DB4232"/>
    <w:rsid w:val="00DC0F24"/>
    <w:rsid w:val="00DC5B30"/>
    <w:rsid w:val="00DD1B0C"/>
    <w:rsid w:val="00DD495A"/>
    <w:rsid w:val="00DD7709"/>
    <w:rsid w:val="00DE454B"/>
    <w:rsid w:val="00DF1F90"/>
    <w:rsid w:val="00DF1FA3"/>
    <w:rsid w:val="00DF4D8D"/>
    <w:rsid w:val="00DF6AC9"/>
    <w:rsid w:val="00E04BEA"/>
    <w:rsid w:val="00E0770E"/>
    <w:rsid w:val="00E07E7E"/>
    <w:rsid w:val="00E12FFE"/>
    <w:rsid w:val="00E1609F"/>
    <w:rsid w:val="00E27D23"/>
    <w:rsid w:val="00E35B5F"/>
    <w:rsid w:val="00E552C9"/>
    <w:rsid w:val="00E56740"/>
    <w:rsid w:val="00E642D9"/>
    <w:rsid w:val="00E65F7C"/>
    <w:rsid w:val="00E66EE8"/>
    <w:rsid w:val="00E71B3A"/>
    <w:rsid w:val="00E7301A"/>
    <w:rsid w:val="00E74ACE"/>
    <w:rsid w:val="00E84EC0"/>
    <w:rsid w:val="00E92608"/>
    <w:rsid w:val="00E92B27"/>
    <w:rsid w:val="00E93568"/>
    <w:rsid w:val="00E97FC3"/>
    <w:rsid w:val="00EA2F34"/>
    <w:rsid w:val="00EA50EF"/>
    <w:rsid w:val="00EB510C"/>
    <w:rsid w:val="00EB5760"/>
    <w:rsid w:val="00EB78B7"/>
    <w:rsid w:val="00EC142C"/>
    <w:rsid w:val="00EC2658"/>
    <w:rsid w:val="00EC2AF2"/>
    <w:rsid w:val="00EC488E"/>
    <w:rsid w:val="00EC7511"/>
    <w:rsid w:val="00ED2901"/>
    <w:rsid w:val="00ED65EF"/>
    <w:rsid w:val="00EF184A"/>
    <w:rsid w:val="00EF2AD4"/>
    <w:rsid w:val="00F0018E"/>
    <w:rsid w:val="00F00D0A"/>
    <w:rsid w:val="00F04634"/>
    <w:rsid w:val="00F06C8A"/>
    <w:rsid w:val="00F07DF3"/>
    <w:rsid w:val="00F107BA"/>
    <w:rsid w:val="00F16067"/>
    <w:rsid w:val="00F2324F"/>
    <w:rsid w:val="00F25524"/>
    <w:rsid w:val="00F26E0E"/>
    <w:rsid w:val="00F27829"/>
    <w:rsid w:val="00F36B0E"/>
    <w:rsid w:val="00F406E5"/>
    <w:rsid w:val="00F40A9C"/>
    <w:rsid w:val="00F4113D"/>
    <w:rsid w:val="00F526D3"/>
    <w:rsid w:val="00F5563D"/>
    <w:rsid w:val="00F55882"/>
    <w:rsid w:val="00F56A34"/>
    <w:rsid w:val="00F64278"/>
    <w:rsid w:val="00F70132"/>
    <w:rsid w:val="00F74FA5"/>
    <w:rsid w:val="00F81FF9"/>
    <w:rsid w:val="00F8239B"/>
    <w:rsid w:val="00F85870"/>
    <w:rsid w:val="00F92738"/>
    <w:rsid w:val="00F929E1"/>
    <w:rsid w:val="00FA27C1"/>
    <w:rsid w:val="00FA71DC"/>
    <w:rsid w:val="00FA7607"/>
    <w:rsid w:val="00FB11C9"/>
    <w:rsid w:val="00FB2637"/>
    <w:rsid w:val="00FC16E6"/>
    <w:rsid w:val="00FC24D8"/>
    <w:rsid w:val="00FD5DE8"/>
    <w:rsid w:val="00FD65EA"/>
    <w:rsid w:val="00FD6CF6"/>
    <w:rsid w:val="00FE4560"/>
    <w:rsid w:val="00FE499B"/>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B4E8F5-468E-4382-B131-D0B4A07E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99"/>
    <w:qFormat/>
    <w:rsid w:val="009D4DF0"/>
    <w:pPr>
      <w:ind w:left="720"/>
      <w:contextualSpacing/>
    </w:pPr>
  </w:style>
  <w:style w:type="character" w:customStyle="1" w:styleId="20">
    <w:name w:val="Основной текст (2)_"/>
    <w:basedOn w:val="a0"/>
    <w:link w:val="21"/>
    <w:uiPriority w:val="99"/>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uiPriority w:val="99"/>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E5061-F8F4-40FF-9645-64B57D56E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16</Pages>
  <Words>15936</Words>
  <Characters>9084</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28</cp:revision>
  <cp:lastPrinted>2025-02-03T13:48:00Z</cp:lastPrinted>
  <dcterms:created xsi:type="dcterms:W3CDTF">2025-02-03T06:47:00Z</dcterms:created>
  <dcterms:modified xsi:type="dcterms:W3CDTF">2026-03-04T09:37:00Z</dcterms:modified>
</cp:coreProperties>
</file>