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EF" w:rsidRPr="00D310D7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27CFF" w:rsidRPr="00D310D7" w:rsidRDefault="00127CF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70B" w:rsidRPr="00D310D7" w:rsidRDefault="007E570B" w:rsidP="007E570B">
      <w:pPr>
        <w:tabs>
          <w:tab w:val="left" w:pos="561"/>
          <w:tab w:val="left" w:pos="6171"/>
        </w:tabs>
        <w:spacing w:after="0" w:line="240" w:lineRule="auto"/>
        <w:ind w:right="1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 стан  виконавської  дисципліни </w:t>
      </w:r>
      <w:r w:rsidR="00D8247E"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</w:t>
      </w:r>
      <w:r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E570B" w:rsidRPr="00D310D7" w:rsidRDefault="007E570B" w:rsidP="007E570B">
      <w:pPr>
        <w:tabs>
          <w:tab w:val="left" w:pos="561"/>
          <w:tab w:val="left" w:pos="6171"/>
        </w:tabs>
        <w:spacing w:after="0" w:line="240" w:lineRule="auto"/>
        <w:ind w:right="10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Голованівській  районній  військовій </w:t>
      </w:r>
    </w:p>
    <w:p w:rsidR="007E570B" w:rsidRPr="00D310D7" w:rsidRDefault="007E570B" w:rsidP="007E570B">
      <w:pPr>
        <w:tabs>
          <w:tab w:val="left" w:pos="561"/>
          <w:tab w:val="left" w:pos="6171"/>
        </w:tabs>
        <w:spacing w:after="0" w:line="240" w:lineRule="auto"/>
        <w:ind w:right="101"/>
        <w:rPr>
          <w:rFonts w:ascii="Calibri" w:eastAsia="Calibri" w:hAnsi="Calibri" w:cs="Times New Roman"/>
          <w:b/>
          <w:sz w:val="28"/>
          <w:szCs w:val="28"/>
        </w:rPr>
      </w:pPr>
      <w:r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адміністрації </w:t>
      </w:r>
      <w:r w:rsidRPr="00D310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та заходи щодо її поліпшення</w:t>
      </w:r>
    </w:p>
    <w:p w:rsidR="007E570B" w:rsidRPr="00D310D7" w:rsidRDefault="007E570B" w:rsidP="007E570B">
      <w:pPr>
        <w:tabs>
          <w:tab w:val="left" w:pos="561"/>
          <w:tab w:val="left" w:pos="6171"/>
        </w:tabs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0B" w:rsidRPr="00D310D7" w:rsidRDefault="007E570B" w:rsidP="00AE6A5D">
      <w:pPr>
        <w:tabs>
          <w:tab w:val="left" w:pos="561"/>
          <w:tab w:val="left" w:pos="6171"/>
        </w:tabs>
        <w:spacing w:after="0" w:line="23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виконання Указу Президента України від 26 липня 2005 року №1132 «Питання контролю за виконанням указів, розпоряджень і доручень Президента України» з метою поліпшення стану виконавської дисципліни та організації виконання завдань, визначених актами і дорученнями Президента України, Кабінету Міністрів України, запитами і зверненнями народних депутатів України, розпорядженнями і дорученнями начальника обласної військової адміністрації та начальника районної військової адміністрації с</w:t>
      </w: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ектором  контролю та звернень громадян апарату райвійськадміністрації</w:t>
      </w: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проведено моніторинг стану виконавської дисципліни та організації виконання завдань структурними підрозділами районної військової адміністрації.</w:t>
      </w:r>
    </w:p>
    <w:p w:rsidR="007E570B" w:rsidRPr="00D310D7" w:rsidRDefault="007E570B" w:rsidP="00AE6A5D">
      <w:pPr>
        <w:tabs>
          <w:tab w:val="right" w:pos="4032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310D7">
        <w:rPr>
          <w:rFonts w:ascii="Times New Roman" w:eastAsia="Calibri" w:hAnsi="Times New Roman" w:cs="Times New Roman"/>
          <w:sz w:val="28"/>
        </w:rPr>
        <w:t xml:space="preserve">За 2024 рік до Голованівської </w:t>
      </w:r>
      <w:r w:rsidR="00D8247E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районної військової адміністрації </w:t>
      </w:r>
      <w:r w:rsidRPr="00D310D7">
        <w:rPr>
          <w:rFonts w:ascii="Times New Roman" w:eastAsia="Calibri" w:hAnsi="Times New Roman" w:cs="Times New Roman"/>
          <w:sz w:val="28"/>
        </w:rPr>
        <w:t xml:space="preserve">надійшло 3975 вхідних документів. Із них на контроль поставлено 1302 документи (листи, рішення, доручення, запити, протоколи, публічна інформація, плани, постанови, розпорядження, звернення), що надішли від: Офісу Президента України, Верховної Ради України, Кабінету Міністрів України, Прем’єр - міністра України та </w:t>
      </w:r>
      <w:r w:rsidR="00D8247E" w:rsidRPr="00D310D7">
        <w:rPr>
          <w:rFonts w:ascii="Times New Roman" w:eastAsia="Calibri" w:hAnsi="Times New Roman" w:cs="Times New Roman"/>
          <w:sz w:val="28"/>
        </w:rPr>
        <w:t>Віце-прем’єр</w:t>
      </w:r>
      <w:r w:rsidRPr="00D310D7">
        <w:rPr>
          <w:rFonts w:ascii="Times New Roman" w:eastAsia="Calibri" w:hAnsi="Times New Roman" w:cs="Times New Roman"/>
          <w:sz w:val="28"/>
        </w:rPr>
        <w:t xml:space="preserve">-Міністра України, </w:t>
      </w:r>
      <w:r w:rsidR="00D8247E" w:rsidRPr="00D310D7">
        <w:rPr>
          <w:rFonts w:ascii="Times New Roman" w:eastAsia="Calibri" w:hAnsi="Times New Roman" w:cs="Times New Roman"/>
          <w:sz w:val="28"/>
        </w:rPr>
        <w:t>міністерств</w:t>
      </w:r>
      <w:r w:rsidRPr="00D310D7">
        <w:rPr>
          <w:rFonts w:ascii="Times New Roman" w:eastAsia="Calibri" w:hAnsi="Times New Roman" w:cs="Times New Roman"/>
          <w:sz w:val="28"/>
        </w:rPr>
        <w:t xml:space="preserve"> України, Народних депутатів України, Ради національної безпеки України, ЦВК, міжнародних та громадських організацій, з обласної військової адміністрації та інших організацій області, з інших областей України, місцеві листи та зі структурних підрозділів РВА.</w:t>
      </w:r>
    </w:p>
    <w:p w:rsidR="007E570B" w:rsidRPr="00D310D7" w:rsidRDefault="007E570B" w:rsidP="00AE6A5D">
      <w:pPr>
        <w:tabs>
          <w:tab w:val="right" w:pos="4032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D310D7">
        <w:rPr>
          <w:rFonts w:ascii="Times New Roman" w:eastAsia="Calibri" w:hAnsi="Times New Roman" w:cs="Times New Roman"/>
          <w:sz w:val="28"/>
        </w:rPr>
        <w:t>Також у 2024 році знято з контролю 1134 документи та на початок року на контролі залишається ще 334 контрольних документи.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Найбільша кількість інформацій була надана: </w:t>
      </w:r>
      <w:r w:rsidR="00AE6A5D"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відділом</w:t>
      </w: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економіки, праці та агропромислового розвитку;  відділом інфраструктури, містобудування та архітектури, житлово-комунального господарства, екології; відділом освіти, охорони здоров’я, культури та спорту районної </w:t>
      </w: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адміністрації.</w:t>
      </w:r>
    </w:p>
    <w:p w:rsidR="007E570B" w:rsidRPr="00D310D7" w:rsidRDefault="007E570B" w:rsidP="00AE409E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протокольного доручення начальника від 27 червня           2024 року №01-05/18/1 здійснено </w:t>
      </w:r>
      <w:r w:rsidRPr="00D310D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перевірку стану виконавської дисципліни та організації виконання завдань, визначених актами законодавства,</w:t>
      </w:r>
      <w:r w:rsidR="00AE409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bookmarkStart w:id="0" w:name="_GoBack"/>
      <w:bookmarkEnd w:id="0"/>
      <w:r w:rsidRPr="00D31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дорученнями Президента України, Кабінету Міністрів України, запитами та зверненнями народних депутатів України, розпорядженнями і дорученнями голів обласної та районної військових адміністрацій у </w:t>
      </w:r>
      <w:r w:rsidRPr="00D310D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структурних підрозділах та апараті райвійськадміністрації. </w:t>
      </w:r>
    </w:p>
    <w:p w:rsidR="001E2AF5" w:rsidRPr="00D310D7" w:rsidRDefault="007E570B" w:rsidP="001E2AF5">
      <w:pPr>
        <w:spacing w:after="0" w:line="233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D7">
        <w:rPr>
          <w:rFonts w:ascii="Times New Roman" w:eastAsia="Calibri" w:hAnsi="Times New Roman" w:cs="Times New Roman"/>
          <w:sz w:val="28"/>
          <w:szCs w:val="28"/>
        </w:rPr>
        <w:t xml:space="preserve">Керівник апарату райвійськадміністрації щопонеділка інформує керівництво районної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r w:rsidRPr="00D310D7">
        <w:rPr>
          <w:rFonts w:ascii="Times New Roman" w:eastAsia="Calibri" w:hAnsi="Times New Roman" w:cs="Times New Roman"/>
          <w:sz w:val="28"/>
          <w:szCs w:val="28"/>
        </w:rPr>
        <w:t xml:space="preserve"> адміністрації на апаратних нарадах про стан виконання контрольних документів, за підсумками приймаються рішення щодо посилення вимог до посадових осіб щодо персональної відповідальності працівників райвійськадміністрації за виконанням покладених на них обов’язків, а саме за виконанням актів законодавства, доручень Президента </w:t>
      </w:r>
      <w:r w:rsidRPr="00D310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України, запитів і звернень народних депутатів України та інших контрольних документів. </w:t>
      </w:r>
    </w:p>
    <w:p w:rsidR="001E2AF5" w:rsidRPr="00D310D7" w:rsidRDefault="001E2AF5" w:rsidP="001E2AF5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0D7">
        <w:rPr>
          <w:rFonts w:ascii="Times New Roman" w:hAnsi="Times New Roman"/>
          <w:sz w:val="28"/>
          <w:szCs w:val="28"/>
        </w:rPr>
        <w:t>Найчастіше невиконання, або виконання з тривалими термінами порушень у 2024 році спостерігалося: у від</w:t>
      </w:r>
      <w:r w:rsidR="00D310D7" w:rsidRPr="00D310D7">
        <w:rPr>
          <w:rFonts w:ascii="Times New Roman" w:hAnsi="Times New Roman"/>
          <w:sz w:val="28"/>
          <w:szCs w:val="28"/>
        </w:rPr>
        <w:t>д</w:t>
      </w:r>
      <w:r w:rsidRPr="00D310D7">
        <w:rPr>
          <w:rFonts w:ascii="Times New Roman" w:hAnsi="Times New Roman"/>
          <w:sz w:val="28"/>
          <w:szCs w:val="28"/>
        </w:rPr>
        <w:t xml:space="preserve">ілі охорони здоров’я, культури та спорту районної </w:t>
      </w:r>
      <w:r w:rsidRPr="00D310D7">
        <w:rPr>
          <w:rFonts w:ascii="Times New Roman" w:hAnsi="Times New Roman"/>
          <w:color w:val="000000"/>
          <w:sz w:val="28"/>
          <w:szCs w:val="28"/>
        </w:rPr>
        <w:t>військової</w:t>
      </w:r>
      <w:r w:rsidRPr="00D310D7">
        <w:rPr>
          <w:rFonts w:ascii="Times New Roman" w:hAnsi="Times New Roman"/>
          <w:sz w:val="28"/>
          <w:szCs w:val="28"/>
        </w:rPr>
        <w:t xml:space="preserve"> адміністрації; відділі економіки, праці та агропромислового розвитку; управлінні соціального захисту Голованівської районної державної військової адміністрації. 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Сектором контролю та звернень громадян апарату районної </w:t>
      </w: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військової</w:t>
      </w:r>
      <w:r w:rsidRPr="00D31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адміністрації постійно надається методична і практична допомога з питань ведення контрольної діяльності відділам апарату, структурним підрозділам районної державної адміністрації, виконкомам міських, сільських та селищних рад, так  проведено семінар-нараду з керівниками структурних підрозділів райвійськадміністрації, територіальних органів міністерств та відомств району та видано доручення </w:t>
      </w:r>
      <w:r w:rsidRPr="00D310D7">
        <w:rPr>
          <w:rFonts w:ascii="Times New Roman" w:eastAsia="Times New Roman" w:hAnsi="Times New Roman" w:cs="Times New Roman"/>
          <w:sz w:val="28"/>
          <w:szCs w:val="24"/>
          <w:lang w:eastAsia="uk-UA"/>
        </w:rPr>
        <w:t>начальника від 15 квітня 2024 року №01-29/6/1 та від</w:t>
      </w:r>
      <w:r w:rsidR="00EC37A2" w:rsidRPr="00D310D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</w:t>
      </w:r>
      <w:r w:rsidRPr="00D310D7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30 грудня 2024 року №01-29/9/1 щодо забезпечення виконання вимог Указу Президента України від 26 липня 2005 року №1132 «Питання контролю за виконанням указів, розпоряджень і доручень Президента України».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D7">
        <w:rPr>
          <w:rFonts w:ascii="Times New Roman" w:eastAsia="Calibri" w:hAnsi="Times New Roman" w:cs="Times New Roman"/>
          <w:sz w:val="28"/>
          <w:szCs w:val="28"/>
        </w:rPr>
        <w:t>Забезпечено надання структурним підрозділам райвійськадміністрації,  територіальним органам міністерств і відомств України в районі переліків документів, що підлягають контролю.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D7">
        <w:rPr>
          <w:rFonts w:ascii="Times New Roman" w:eastAsia="Calibri" w:hAnsi="Times New Roman" w:cs="Times New Roman"/>
          <w:sz w:val="28"/>
          <w:szCs w:val="28"/>
        </w:rPr>
        <w:t>За звітний період видано чотири розпорядження голови райвійськадміністрації щодо зняття з контролю виконання окремих розпоряджень голови райвійськадміністрації, як такі, що виконані                            у встановлені терміни, а саме: від 20 березня 2024 року №40-р; від 17 травня 2024 року №73-р; від 07 жовтня 2024 року №145-р; від 15 листопада           2024 року №164-р.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планів роботи на 2024 рік питання про стан виконавської дисципліни розглядались на засіданнях виконавчих комітетів міських, селищних та сільських рад, прийняті відповідні рішення. 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Проблемним залишається питання неузгодженості дій виконавців контрольних документів під час підготовки спільної відповіді з міськими, селищними і сільськими радами, співвиконавці надають інформаційні матеріали головному виконавцю зазвичай у день звітування або взагалі не надають. Такий підхід до виконання документів не дає змогу вчасно скоординувати систему узагальнення даних, що в подальшому призводить до порушення терміну виконання того чи іншого документа, а отже впливає на рівень виконавської дисципліни. 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узагальнених інформаціях структурних підрозділів районної військової адміністрації та територіальних органів міністерств і відомств України в районі не завжди здійснюється моніторинг виконання завдань, визначених ро</w:t>
      </w: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зпорядженнями та дорученнями голів обласної та районної військових адміністрацій в розрізі сільських, селищних, міських рад.</w:t>
      </w:r>
    </w:p>
    <w:p w:rsidR="007E570B" w:rsidRPr="00D310D7" w:rsidRDefault="007E570B" w:rsidP="00AE6A5D">
      <w:pPr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вдається позбутися тенденції щодо</w:t>
      </w: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подання матеріалів на підпис керівництву райвійськадміністрації в останній день терміну виконання документів, тому більша частина їх перебуває під загрозою зриву строків виконання.</w:t>
      </w:r>
    </w:p>
    <w:p w:rsidR="007E570B" w:rsidRPr="00D310D7" w:rsidRDefault="007E570B" w:rsidP="00AE6A5D">
      <w:pPr>
        <w:tabs>
          <w:tab w:val="left" w:pos="851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ході проведеної роботи ставилось за мету об’єктивно оцінити стан виконання документів та надавати практичну допомогу в поліпшенні організації контролю за документами вищестоящих органів.</w:t>
      </w:r>
    </w:p>
    <w:p w:rsidR="007E570B" w:rsidRPr="00D310D7" w:rsidRDefault="007E570B" w:rsidP="00AE6A5D">
      <w:pPr>
        <w:tabs>
          <w:tab w:val="left" w:pos="851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цілому, виконання завдань, визначених актами і дорученнями Президента України, Кабінету Міністрів України, розпорядженнями начальника обласної та районної військових адміністрацій, організовано на належному рівні.</w:t>
      </w:r>
      <w:r w:rsidRPr="00D310D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570B" w:rsidRPr="00D310D7" w:rsidRDefault="007E570B" w:rsidP="00AE6A5D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D7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З метою поліпшення стану виконавської дисципліни та організації виконання завдань, визначених законами України, актами і дорученнями Президента України, Кабінету Міністрів України, розпорядженнями і дорученнями голови обласної військової адміністрації, а також з метою вчасного реагування на запити і звернення народних депутатів України, депутатів обласної ради, на виконання рішення Кабінету Міністрів України від 12 грудня 2011 року (протокол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№91) </w:t>
      </w:r>
      <w:r w:rsidRPr="00D310D7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та доручень Прем'єр-міністра України від 18 січня 2013 року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№1537/1/1-13 </w:t>
      </w:r>
      <w:r w:rsidRPr="00D310D7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від 01 листопада 2016 року </w:t>
      </w:r>
      <w:r w:rsidR="00EC37A2" w:rsidRPr="00D310D7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             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№38388/1/1-16 та рішення колегії районної військової адміністрації  </w:t>
      </w:r>
      <w:r w:rsid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від 28</w:t>
      </w:r>
      <w:r w:rsid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лютого 2025 року</w:t>
      </w:r>
      <w:r w:rsid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№3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7E570B" w:rsidRPr="00D310D7" w:rsidRDefault="007E570B" w:rsidP="00AE6A5D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570B" w:rsidRPr="00D310D7" w:rsidRDefault="007E570B" w:rsidP="00AE6A5D">
      <w:pPr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after="0" w:line="23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Попередити керівників відділів апарату та структурних підрозділів районної військової адміністрації, територіальних органів міністерств і відомств України, сільських, селищних та міських голів про їх персональну відповідальність за забезпечення виконання у повному обсязі та в установлені строки завдань, визначених законами України, актами і дорученнями Президента України, Кабінету Міністрів України, розпорядженнями та дорученнями начальника обласної військової адміністрації та начальника районної військової адміністрації, іншими документами, що підлягають контролю.</w:t>
      </w:r>
    </w:p>
    <w:p w:rsidR="007E570B" w:rsidRPr="00D310D7" w:rsidRDefault="007E570B" w:rsidP="00AE6A5D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E2AF5" w:rsidRPr="00D310D7" w:rsidRDefault="001E2AF5" w:rsidP="00F261CF">
      <w:pPr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0D7">
        <w:rPr>
          <w:rFonts w:ascii="Times New Roman" w:hAnsi="Times New Roman"/>
          <w:color w:val="000000"/>
          <w:sz w:val="28"/>
          <w:szCs w:val="28"/>
        </w:rPr>
        <w:t>2.Керівникам</w:t>
      </w:r>
      <w:r w:rsidRPr="00D310D7">
        <w:rPr>
          <w:rFonts w:ascii="Times New Roman" w:hAnsi="Times New Roman"/>
          <w:sz w:val="28"/>
          <w:szCs w:val="28"/>
        </w:rPr>
        <w:t xml:space="preserve"> відділу охорони здоров’я, культури та спорту районної </w:t>
      </w:r>
      <w:r w:rsidRPr="00D310D7">
        <w:rPr>
          <w:rFonts w:ascii="Times New Roman" w:hAnsi="Times New Roman"/>
          <w:color w:val="000000"/>
          <w:sz w:val="28"/>
          <w:szCs w:val="28"/>
        </w:rPr>
        <w:t>військової</w:t>
      </w:r>
      <w:r w:rsidRPr="00D310D7">
        <w:rPr>
          <w:rFonts w:ascii="Times New Roman" w:hAnsi="Times New Roman"/>
          <w:sz w:val="28"/>
          <w:szCs w:val="28"/>
        </w:rPr>
        <w:t xml:space="preserve"> адміністрації та відділу економіки, праці та агропромислового розвитку районної військової адміністрації, а також управлінню соціального захисту Голованівської районної військової адміністрації наполегливо рекомендувати зайнятись самодисципліною, зосереджуватись на завданнях та відмовитись від звички недотримання інформування з порушенням термінів виконання.  </w:t>
      </w:r>
    </w:p>
    <w:p w:rsidR="008A577E" w:rsidRDefault="001E2AF5" w:rsidP="00F261CF">
      <w:pPr>
        <w:tabs>
          <w:tab w:val="right" w:pos="403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10D7">
        <w:rPr>
          <w:rFonts w:ascii="Times New Roman" w:hAnsi="Times New Roman"/>
          <w:sz w:val="28"/>
          <w:szCs w:val="28"/>
        </w:rPr>
        <w:t xml:space="preserve">Самоосвітою та самовдосконаленням рекомендовано зайнятись відділу організації діяльності центрів надання адміністративних послуг, цифрового розвитку, цифрових трансформацій і цифровізації та відділу інфраструктури, </w:t>
      </w:r>
    </w:p>
    <w:p w:rsidR="00D310D7" w:rsidRPr="00D310D7" w:rsidRDefault="001E2AF5" w:rsidP="008A577E">
      <w:pPr>
        <w:tabs>
          <w:tab w:val="right" w:pos="40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0D7">
        <w:rPr>
          <w:rFonts w:ascii="Times New Roman" w:hAnsi="Times New Roman" w:cs="Times New Roman"/>
          <w:sz w:val="28"/>
          <w:szCs w:val="28"/>
        </w:rPr>
        <w:t xml:space="preserve">містобудування та архітектури, житлово-комунального господарства, екології та </w:t>
      </w:r>
      <w:r w:rsidR="00D310D7" w:rsidRPr="00D310D7">
        <w:rPr>
          <w:rFonts w:ascii="Times New Roman" w:hAnsi="Times New Roman" w:cs="Times New Roman"/>
          <w:sz w:val="28"/>
          <w:szCs w:val="28"/>
        </w:rPr>
        <w:t xml:space="preserve">надавати коректні </w:t>
      </w:r>
      <w:r w:rsidR="000E2B81">
        <w:rPr>
          <w:rFonts w:ascii="Times New Roman" w:hAnsi="Times New Roman" w:cs="Times New Roman"/>
          <w:sz w:val="28"/>
          <w:szCs w:val="28"/>
        </w:rPr>
        <w:t xml:space="preserve">та змістовні </w:t>
      </w:r>
      <w:r w:rsidR="00D310D7" w:rsidRPr="00D310D7">
        <w:rPr>
          <w:rFonts w:ascii="Times New Roman" w:hAnsi="Times New Roman" w:cs="Times New Roman"/>
          <w:sz w:val="28"/>
          <w:szCs w:val="28"/>
        </w:rPr>
        <w:t xml:space="preserve">відповіді на запити інших організацій відповідно до Інструкції з діловодства </w:t>
      </w:r>
      <w:r w:rsidR="00D310D7" w:rsidRPr="00D310D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в Голованівській районній державній адміністрації</w:t>
      </w:r>
      <w:r w:rsidR="00D310D7" w:rsidRPr="00D310D7">
        <w:rPr>
          <w:rFonts w:ascii="Times New Roman" w:hAnsi="Times New Roman" w:cs="Times New Roman"/>
          <w:sz w:val="28"/>
          <w:szCs w:val="28"/>
        </w:rPr>
        <w:t xml:space="preserve">, затвердженої розпорядженням голови районної державної адміністрації від 19 серпня 2024 року № 123-р та чинного законодавства України. </w:t>
      </w:r>
    </w:p>
    <w:p w:rsidR="001E2AF5" w:rsidRPr="00D310D7" w:rsidRDefault="001E2AF5" w:rsidP="00AE6A5D">
      <w:pPr>
        <w:tabs>
          <w:tab w:val="left" w:pos="993"/>
        </w:tabs>
        <w:autoSpaceDE w:val="0"/>
        <w:autoSpaceDN w:val="0"/>
        <w:adjustRightInd w:val="0"/>
        <w:spacing w:after="0" w:line="23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E570B" w:rsidRPr="00D310D7" w:rsidRDefault="001E2AF5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Керівникам 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відділів апарату та  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структурних підрозділів 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районної </w:t>
      </w:r>
      <w:r w:rsidR="007E570B" w:rsidRPr="00D310D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адміністрації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територіальних органів міністерств та відомств України в районі,  рекомендувати міським, селищним, сільським головам: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lastRenderedPageBreak/>
        <w:t xml:space="preserve">взяти під особисту відповідальність забезпечення виконання у повному обсязі та в установлені строки завдань, визначених документами органів влади вищого рівня та обласної, районної </w:t>
      </w:r>
      <w:r w:rsidRPr="00D310D7">
        <w:rPr>
          <w:rFonts w:ascii="Times New Roman" w:eastAsia="Calibri" w:hAnsi="Times New Roman" w:cs="Times New Roman"/>
          <w:sz w:val="28"/>
          <w:szCs w:val="28"/>
        </w:rPr>
        <w:t>військових</w:t>
      </w:r>
      <w:r w:rsidRPr="00D310D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адміністрацій;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впорядкувати всі контрольні справи, оформити згідно встановленого зразка: привести їх у хронологічний порядок, згрупувати за тематикою, забезпечити наявність документів та інформацій</w:t>
      </w:r>
      <w:r w:rsidRPr="00D310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не допускати порушення термінів виконання контрольних документів та надання формальних відписок і звітів, які не відображають фактичний стан справ;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підвищити вимогливість до працівників підпорядкованих установ за своєчасне і якісне виконання завдань, визначених документами органів влади вищого рівня та обласної та районної </w:t>
      </w:r>
      <w:r w:rsidRPr="00D310D7">
        <w:rPr>
          <w:rFonts w:ascii="Times New Roman" w:eastAsia="Calibri" w:hAnsi="Times New Roman" w:cs="Times New Roman"/>
          <w:sz w:val="28"/>
          <w:szCs w:val="28"/>
        </w:rPr>
        <w:t>військових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адміністрацій;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систематично аналізувати причини порушення термінів виконання документів, давати принципову оцінку фактам бездіяльності окремих посадових осіб, у встановленому порядку притягувати їх до відповідальності, вживати невідкладні заходи щодо підвищення рівня виконавської дисципліни;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вживати заходів з удосконалення системи внутрішнього контролю за виконанням документів, спрямованих, насамперед, на попередження можливого несвоєчасного або неповного їх виконання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розглядати на засіданнях виконкомів, нарадах стан цієї роботи.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7E570B" w:rsidRPr="00D310D7" w:rsidRDefault="001E2AF5" w:rsidP="001E2AF5">
      <w:pPr>
        <w:tabs>
          <w:tab w:val="left" w:pos="993"/>
        </w:tabs>
        <w:spacing w:after="0" w:line="23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sz w:val="28"/>
          <w:szCs w:val="28"/>
          <w:lang w:eastAsia="uk-UA"/>
        </w:rPr>
        <w:t>4.</w:t>
      </w:r>
      <w:r w:rsidR="007E570B" w:rsidRPr="00D310D7">
        <w:rPr>
          <w:rFonts w:ascii="Times New Roman" w:eastAsia="Calibri" w:hAnsi="Times New Roman" w:cs="Times New Roman"/>
          <w:sz w:val="28"/>
          <w:szCs w:val="28"/>
          <w:lang w:eastAsia="uk-UA"/>
        </w:rPr>
        <w:t>Рекомендувати міським, селищним, сільським головам: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sz w:val="28"/>
          <w:szCs w:val="28"/>
        </w:rPr>
        <w:t>забезпечити своєчасне надходження інформацій про хід виконання розпоряджень, доручень голови районної військової адміністрації та інших документів до відділів апарату та структурних підрозділів районної військової адміністрації;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D7">
        <w:rPr>
          <w:rFonts w:ascii="Times New Roman" w:eastAsia="Calibri" w:hAnsi="Times New Roman" w:cs="Times New Roman"/>
          <w:sz w:val="28"/>
          <w:szCs w:val="28"/>
        </w:rPr>
        <w:t>щопівроку питання про стан виконавської дисципліни розглядати на засіданнях виконавчих комітетів.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</w:p>
    <w:p w:rsidR="007E570B" w:rsidRPr="00D310D7" w:rsidRDefault="001E2AF5" w:rsidP="001E2AF5">
      <w:pPr>
        <w:tabs>
          <w:tab w:val="left" w:pos="993"/>
        </w:tabs>
        <w:spacing w:after="0" w:line="23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     5.</w:t>
      </w:r>
      <w:r w:rsidR="007E570B"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Сектору контролю та звернень громадян апарату </w:t>
      </w:r>
      <w:r w:rsidR="007E570B"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районної </w:t>
      </w:r>
      <w:r w:rsidR="007E570B" w:rsidRPr="00D310D7">
        <w:rPr>
          <w:rFonts w:ascii="Times New Roman" w:eastAsia="Calibri" w:hAnsi="Times New Roman" w:cs="Times New Roman"/>
          <w:sz w:val="28"/>
          <w:szCs w:val="28"/>
        </w:rPr>
        <w:t>військової</w:t>
      </w:r>
      <w:r w:rsidR="007E570B" w:rsidRPr="00D310D7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7E570B"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адміністрації</w:t>
      </w:r>
      <w:r w:rsidR="007E570B"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:</w:t>
      </w:r>
    </w:p>
    <w:p w:rsidR="007E570B" w:rsidRPr="00D310D7" w:rsidRDefault="007E570B" w:rsidP="00AE6A5D">
      <w:pPr>
        <w:numPr>
          <w:ilvl w:val="0"/>
          <w:numId w:val="26"/>
        </w:num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продовжувати проведення моніторингу стану виконання завдань, визначених документами органів влади вищого рівня, обласної та районної  </w:t>
      </w:r>
      <w:r w:rsidRPr="00D310D7">
        <w:rPr>
          <w:rFonts w:ascii="Times New Roman" w:eastAsia="Calibri" w:hAnsi="Times New Roman" w:cs="Times New Roman"/>
          <w:sz w:val="28"/>
          <w:szCs w:val="28"/>
        </w:rPr>
        <w:t>військових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 адміністрацій;</w:t>
      </w:r>
    </w:p>
    <w:p w:rsidR="007E570B" w:rsidRPr="00D310D7" w:rsidRDefault="007E570B" w:rsidP="00AE6A5D">
      <w:pPr>
        <w:numPr>
          <w:ilvl w:val="0"/>
          <w:numId w:val="26"/>
        </w:num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щоп'ятниці (у разі невиконання документів у встановлені строки) інформувати керівництво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районної </w:t>
      </w:r>
      <w:r w:rsidRPr="00D310D7">
        <w:rPr>
          <w:rFonts w:ascii="Times New Roman" w:eastAsia="Calibri" w:hAnsi="Times New Roman" w:cs="Times New Roman"/>
          <w:sz w:val="28"/>
          <w:szCs w:val="28"/>
        </w:rPr>
        <w:t>військової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адміністрації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про результати моніторингу з метою їх оперативного реагування та впливу на виконавську дисципліну підлеглих;</w:t>
      </w:r>
    </w:p>
    <w:p w:rsidR="007E570B" w:rsidRPr="00D310D7" w:rsidRDefault="007E570B" w:rsidP="00AE6A5D">
      <w:pPr>
        <w:numPr>
          <w:ilvl w:val="0"/>
          <w:numId w:val="26"/>
        </w:num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надавати методичну допомогу щодо вдосконалення роботи з контролю за виконанням документів структурним підрозділам 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</w:rPr>
        <w:t>районної військової адміністрації</w:t>
      </w:r>
      <w:r w:rsidRPr="00D310D7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, органам місцевого самоврядування та територіальним органам міністерств та відомств України в районі, міським, селищним, сільським радам.</w:t>
      </w:r>
    </w:p>
    <w:p w:rsidR="007E570B" w:rsidRPr="00D310D7" w:rsidRDefault="007E570B" w:rsidP="00AE6A5D">
      <w:pPr>
        <w:tabs>
          <w:tab w:val="left" w:pos="993"/>
        </w:tabs>
        <w:spacing w:after="0" w:line="23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</w:pPr>
    </w:p>
    <w:p w:rsidR="007E570B" w:rsidRPr="00D310D7" w:rsidRDefault="00EC37A2" w:rsidP="00AE6A5D">
      <w:pPr>
        <w:tabs>
          <w:tab w:val="left" w:pos="851"/>
          <w:tab w:val="left" w:pos="993"/>
        </w:tabs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 за виконанням цього розпорядження залишаю за собою</w:t>
      </w:r>
      <w:r w:rsidR="007E570B" w:rsidRPr="00D31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1162" w:rsidRPr="00D310D7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62" w:rsidRPr="00D310D7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162" w:rsidRPr="00D310D7" w:rsidRDefault="005A1162" w:rsidP="00903B8E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B8E" w:rsidRPr="00D310D7" w:rsidRDefault="00903B8E" w:rsidP="00903B8E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03B8E" w:rsidRPr="00D310D7" w:rsidRDefault="00903B8E" w:rsidP="00621EE9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військової адміністрації</w:t>
      </w:r>
      <w:r w:rsidRPr="00D31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903B8E" w:rsidRPr="00D310D7" w:rsidRDefault="00903B8E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48C7" w:rsidRPr="00D310D7" w:rsidRDefault="00C648C7" w:rsidP="00EC265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648C7" w:rsidRPr="00D310D7" w:rsidSect="008A577E">
      <w:headerReference w:type="default" r:id="rId8"/>
      <w:headerReference w:type="first" r:id="rId9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4A1" w:rsidRDefault="00AE14A1" w:rsidP="00941CB4">
      <w:pPr>
        <w:spacing w:after="0" w:line="240" w:lineRule="auto"/>
      </w:pPr>
      <w:r>
        <w:separator/>
      </w:r>
    </w:p>
  </w:endnote>
  <w:endnote w:type="continuationSeparator" w:id="0">
    <w:p w:rsidR="00AE14A1" w:rsidRDefault="00AE14A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4A1" w:rsidRDefault="00AE14A1" w:rsidP="00941CB4">
      <w:pPr>
        <w:spacing w:after="0" w:line="240" w:lineRule="auto"/>
      </w:pPr>
      <w:r>
        <w:separator/>
      </w:r>
    </w:p>
  </w:footnote>
  <w:footnote w:type="continuationSeparator" w:id="0">
    <w:p w:rsidR="00AE14A1" w:rsidRDefault="00AE14A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56579E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="00EC7511"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AE409E" w:rsidRPr="00AE409E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7386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85E28" w:rsidRPr="00385E28" w:rsidRDefault="00385E28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385E28">
          <w:rPr>
            <w:rFonts w:ascii="Times New Roman" w:hAnsi="Times New Roman" w:cs="Times New Roman"/>
            <w:sz w:val="28"/>
          </w:rPr>
          <w:fldChar w:fldCharType="begin"/>
        </w:r>
        <w:r w:rsidRPr="00385E28">
          <w:rPr>
            <w:rFonts w:ascii="Times New Roman" w:hAnsi="Times New Roman" w:cs="Times New Roman"/>
            <w:sz w:val="28"/>
          </w:rPr>
          <w:instrText>PAGE   \* MERGEFORMAT</w:instrText>
        </w:r>
        <w:r w:rsidRPr="00385E28">
          <w:rPr>
            <w:rFonts w:ascii="Times New Roman" w:hAnsi="Times New Roman" w:cs="Times New Roman"/>
            <w:sz w:val="28"/>
          </w:rPr>
          <w:fldChar w:fldCharType="separate"/>
        </w:r>
        <w:r w:rsidR="00AE409E" w:rsidRPr="00AE409E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385E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1263B" w:rsidRPr="0000046E" w:rsidRDefault="0041263B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7FFE95E6"/>
    <w:lvl w:ilvl="0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174A48"/>
    <w:multiLevelType w:val="hybridMultilevel"/>
    <w:tmpl w:val="211A31F6"/>
    <w:lvl w:ilvl="0" w:tplc="2116CB88">
      <w:start w:val="3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0" w15:restartNumberingAfterBreak="0">
    <w:nsid w:val="541E5805"/>
    <w:multiLevelType w:val="hybridMultilevel"/>
    <w:tmpl w:val="E960BB60"/>
    <w:lvl w:ilvl="0" w:tplc="4D6A64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3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"/>
  </w:num>
  <w:num w:numId="8">
    <w:abstractNumId w:val="18"/>
  </w:num>
  <w:num w:numId="9">
    <w:abstractNumId w:val="4"/>
  </w:num>
  <w:num w:numId="10">
    <w:abstractNumId w:val="1"/>
  </w:num>
  <w:num w:numId="11">
    <w:abstractNumId w:val="24"/>
  </w:num>
  <w:num w:numId="12">
    <w:abstractNumId w:val="7"/>
  </w:num>
  <w:num w:numId="13">
    <w:abstractNumId w:val="21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6"/>
  </w:num>
  <w:num w:numId="18">
    <w:abstractNumId w:val="16"/>
  </w:num>
  <w:num w:numId="19">
    <w:abstractNumId w:val="2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6"/>
  </w:num>
  <w:num w:numId="25">
    <w:abstractNumId w:val="1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CB4"/>
    <w:rsid w:val="0000046E"/>
    <w:rsid w:val="00000F6F"/>
    <w:rsid w:val="00013FBD"/>
    <w:rsid w:val="000147BE"/>
    <w:rsid w:val="00014825"/>
    <w:rsid w:val="00016C35"/>
    <w:rsid w:val="000170BA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1817"/>
    <w:rsid w:val="000E2B81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8085E"/>
    <w:rsid w:val="00180DB1"/>
    <w:rsid w:val="00181462"/>
    <w:rsid w:val="00183ADC"/>
    <w:rsid w:val="00183C92"/>
    <w:rsid w:val="00190067"/>
    <w:rsid w:val="00193380"/>
    <w:rsid w:val="001A369D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2AF5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B0400"/>
    <w:rsid w:val="002B4C50"/>
    <w:rsid w:val="002C489B"/>
    <w:rsid w:val="002C5DD4"/>
    <w:rsid w:val="002C6328"/>
    <w:rsid w:val="002C6ADC"/>
    <w:rsid w:val="002C7FFB"/>
    <w:rsid w:val="002D03DE"/>
    <w:rsid w:val="002D286A"/>
    <w:rsid w:val="002E40D1"/>
    <w:rsid w:val="002E4395"/>
    <w:rsid w:val="002F0B67"/>
    <w:rsid w:val="00300BBB"/>
    <w:rsid w:val="00305DB5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44E8"/>
    <w:rsid w:val="003805BC"/>
    <w:rsid w:val="00385E28"/>
    <w:rsid w:val="0038700A"/>
    <w:rsid w:val="0039285D"/>
    <w:rsid w:val="00392EE3"/>
    <w:rsid w:val="003936EB"/>
    <w:rsid w:val="003941F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3F518F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77049"/>
    <w:rsid w:val="00480474"/>
    <w:rsid w:val="00483433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579E"/>
    <w:rsid w:val="0056706D"/>
    <w:rsid w:val="00567637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75E4"/>
    <w:rsid w:val="0065501E"/>
    <w:rsid w:val="006565FF"/>
    <w:rsid w:val="006578D2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B5409"/>
    <w:rsid w:val="006B65AD"/>
    <w:rsid w:val="006C188D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F0348"/>
    <w:rsid w:val="00707CF8"/>
    <w:rsid w:val="00715D21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1189"/>
    <w:rsid w:val="007A4DD7"/>
    <w:rsid w:val="007B3309"/>
    <w:rsid w:val="007B39F5"/>
    <w:rsid w:val="007B3B3A"/>
    <w:rsid w:val="007D6D1B"/>
    <w:rsid w:val="007E570B"/>
    <w:rsid w:val="007F50BA"/>
    <w:rsid w:val="00810CB2"/>
    <w:rsid w:val="00814527"/>
    <w:rsid w:val="00817A9C"/>
    <w:rsid w:val="00817BDC"/>
    <w:rsid w:val="0082109F"/>
    <w:rsid w:val="00821144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A577E"/>
    <w:rsid w:val="008B1A04"/>
    <w:rsid w:val="008B6798"/>
    <w:rsid w:val="008C1AB5"/>
    <w:rsid w:val="008C21AF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3FB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7A03"/>
    <w:rsid w:val="00AB0C30"/>
    <w:rsid w:val="00AB3907"/>
    <w:rsid w:val="00AC0A8C"/>
    <w:rsid w:val="00AC40F6"/>
    <w:rsid w:val="00AC6059"/>
    <w:rsid w:val="00AD12B2"/>
    <w:rsid w:val="00AD4CD1"/>
    <w:rsid w:val="00AE0A28"/>
    <w:rsid w:val="00AE14A1"/>
    <w:rsid w:val="00AE409E"/>
    <w:rsid w:val="00AE6A5D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638D1"/>
    <w:rsid w:val="00B63D66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0842"/>
    <w:rsid w:val="00B92636"/>
    <w:rsid w:val="00B94F39"/>
    <w:rsid w:val="00B95C10"/>
    <w:rsid w:val="00B97D31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E6B19"/>
    <w:rsid w:val="00BE7FEE"/>
    <w:rsid w:val="00BF536C"/>
    <w:rsid w:val="00BF53B0"/>
    <w:rsid w:val="00BF670E"/>
    <w:rsid w:val="00C024BB"/>
    <w:rsid w:val="00C0774E"/>
    <w:rsid w:val="00C07843"/>
    <w:rsid w:val="00C11DB1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D2C81"/>
    <w:rsid w:val="00CD66D6"/>
    <w:rsid w:val="00CE568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0D7"/>
    <w:rsid w:val="00D31316"/>
    <w:rsid w:val="00D3290C"/>
    <w:rsid w:val="00D359EF"/>
    <w:rsid w:val="00D42EA9"/>
    <w:rsid w:val="00D4310C"/>
    <w:rsid w:val="00D469A4"/>
    <w:rsid w:val="00D50981"/>
    <w:rsid w:val="00D56D23"/>
    <w:rsid w:val="00D71954"/>
    <w:rsid w:val="00D8247E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37A2"/>
    <w:rsid w:val="00EC488E"/>
    <w:rsid w:val="00EC7511"/>
    <w:rsid w:val="00ED2901"/>
    <w:rsid w:val="00ED65EF"/>
    <w:rsid w:val="00EF184A"/>
    <w:rsid w:val="00EF2AD4"/>
    <w:rsid w:val="00F0018E"/>
    <w:rsid w:val="00F00D0A"/>
    <w:rsid w:val="00F04634"/>
    <w:rsid w:val="00F06C8A"/>
    <w:rsid w:val="00F07DF3"/>
    <w:rsid w:val="00F107BA"/>
    <w:rsid w:val="00F16067"/>
    <w:rsid w:val="00F2324F"/>
    <w:rsid w:val="00F25524"/>
    <w:rsid w:val="00F261CF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5870"/>
    <w:rsid w:val="00F92738"/>
    <w:rsid w:val="00F929E1"/>
    <w:rsid w:val="00FA27C1"/>
    <w:rsid w:val="00FA71DC"/>
    <w:rsid w:val="00FA7607"/>
    <w:rsid w:val="00FA7629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B5742"/>
  <w15:docId w15:val="{4307B9AA-7B9D-4B8A-9E11-8E09FC6D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C3D05-73E5-4A37-BCE0-A2CF3540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7183</Words>
  <Characters>4095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29</cp:revision>
  <cp:lastPrinted>2025-03-06T09:32:00Z</cp:lastPrinted>
  <dcterms:created xsi:type="dcterms:W3CDTF">2025-03-04T13:51:00Z</dcterms:created>
  <dcterms:modified xsi:type="dcterms:W3CDTF">2026-03-04T11:37:00Z</dcterms:modified>
</cp:coreProperties>
</file>