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168" w:rsidRPr="00831968" w:rsidRDefault="00D10168" w:rsidP="00D10168">
      <w:pPr>
        <w:spacing w:after="0" w:line="259" w:lineRule="auto"/>
        <w:rPr>
          <w:rFonts w:ascii="Times New Roman" w:eastAsia="Calibri" w:hAnsi="Times New Roman" w:cs="Times New Roman"/>
          <w:b/>
          <w:sz w:val="28"/>
          <w:szCs w:val="28"/>
          <w:u w:val="single"/>
        </w:rPr>
      </w:pPr>
      <w:r w:rsidRPr="00EB31B8">
        <w:rPr>
          <w:rFonts w:ascii="Times New Roman" w:eastAsia="Calibri" w:hAnsi="Times New Roman" w:cs="Times New Roman"/>
          <w:b/>
          <w:sz w:val="26"/>
          <w:szCs w:val="26"/>
        </w:rPr>
        <w:t>Від</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rPr>
        <w:t xml:space="preserve"> 06 </w:t>
      </w:r>
      <w:r w:rsidRPr="0055369C">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травня</w:t>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20</w:t>
      </w:r>
      <w:r w:rsidRPr="00EB31B8">
        <w:rPr>
          <w:rFonts w:ascii="Times New Roman" w:eastAsia="Calibri" w:hAnsi="Times New Roman" w:cs="Times New Roman"/>
          <w:b/>
          <w:sz w:val="28"/>
          <w:szCs w:val="28"/>
          <w:u w:val="single"/>
        </w:rPr>
        <w:t>2</w:t>
      </w:r>
      <w:r>
        <w:rPr>
          <w:rFonts w:ascii="Times New Roman" w:eastAsia="Calibri" w:hAnsi="Times New Roman" w:cs="Times New Roman"/>
          <w:b/>
          <w:sz w:val="28"/>
          <w:szCs w:val="28"/>
          <w:u w:val="single"/>
        </w:rPr>
        <w:t>5</w:t>
      </w:r>
      <w:r w:rsidRPr="00EB31B8">
        <w:rPr>
          <w:rFonts w:ascii="Times New Roman" w:eastAsia="Calibri" w:hAnsi="Times New Roman" w:cs="Times New Roman"/>
          <w:b/>
          <w:sz w:val="28"/>
          <w:szCs w:val="28"/>
        </w:rPr>
        <w:t xml:space="preserve"> року</w:t>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sidRPr="00EB31B8">
        <w:rPr>
          <w:rFonts w:ascii="Times New Roman" w:eastAsia="Calibri" w:hAnsi="Times New Roman" w:cs="Times New Roman"/>
          <w:b/>
          <w:sz w:val="28"/>
          <w:szCs w:val="28"/>
        </w:rPr>
        <w:tab/>
      </w:r>
      <w:r>
        <w:rPr>
          <w:rFonts w:ascii="Times New Roman" w:eastAsia="Calibri" w:hAnsi="Times New Roman" w:cs="Times New Roman"/>
          <w:b/>
          <w:sz w:val="28"/>
          <w:szCs w:val="28"/>
        </w:rPr>
        <w:t xml:space="preserve">                 </w:t>
      </w:r>
      <w:r w:rsidRPr="00EB31B8">
        <w:rPr>
          <w:rFonts w:ascii="Times New Roman" w:eastAsia="Calibri" w:hAnsi="Times New Roman" w:cs="Times New Roman"/>
          <w:b/>
          <w:sz w:val="28"/>
          <w:szCs w:val="28"/>
        </w:rPr>
        <w:t xml:space="preserve">№ </w:t>
      </w:r>
      <w:r>
        <w:rPr>
          <w:rFonts w:ascii="Times New Roman" w:eastAsia="Calibri" w:hAnsi="Times New Roman" w:cs="Times New Roman"/>
          <w:b/>
          <w:sz w:val="28"/>
          <w:szCs w:val="28"/>
          <w:u w:val="single"/>
        </w:rPr>
        <w:t>78-р</w:t>
      </w:r>
    </w:p>
    <w:p w:rsidR="00D10168" w:rsidRPr="002636B6" w:rsidRDefault="00D10168" w:rsidP="00D10168">
      <w:pPr>
        <w:spacing w:after="0" w:line="259" w:lineRule="auto"/>
        <w:jc w:val="center"/>
      </w:pPr>
      <w:r w:rsidRPr="00EB31B8">
        <w:rPr>
          <w:rFonts w:ascii="Times New Roman" w:eastAsia="Calibri" w:hAnsi="Times New Roman" w:cs="Times New Roman"/>
          <w:sz w:val="24"/>
          <w:szCs w:val="24"/>
        </w:rPr>
        <w:t xml:space="preserve">      </w:t>
      </w:r>
      <w:r>
        <w:rPr>
          <w:rFonts w:ascii="Times New Roman" w:eastAsia="Calibri" w:hAnsi="Times New Roman" w:cs="Times New Roman"/>
          <w:sz w:val="24"/>
          <w:szCs w:val="24"/>
        </w:rPr>
        <w:t>селище</w:t>
      </w:r>
      <w:r w:rsidRPr="00EB31B8">
        <w:rPr>
          <w:rFonts w:ascii="Times New Roman" w:eastAsia="Calibri" w:hAnsi="Times New Roman" w:cs="Times New Roman"/>
          <w:sz w:val="24"/>
          <w:szCs w:val="24"/>
        </w:rPr>
        <w:t xml:space="preserve"> Голованівськ</w:t>
      </w:r>
    </w:p>
    <w:p w:rsidR="00612FC4" w:rsidRPr="00717FA8" w:rsidRDefault="00612FC4" w:rsidP="00167B33">
      <w:pPr>
        <w:tabs>
          <w:tab w:val="left" w:pos="993"/>
        </w:tabs>
        <w:spacing w:after="0" w:line="240" w:lineRule="auto"/>
        <w:ind w:firstLine="567"/>
        <w:jc w:val="both"/>
        <w:rPr>
          <w:rFonts w:ascii="Times New Roman" w:eastAsia="Calibri" w:hAnsi="Times New Roman" w:cs="Times New Roman"/>
          <w:sz w:val="28"/>
          <w:szCs w:val="28"/>
        </w:rPr>
      </w:pPr>
      <w:bookmarkStart w:id="0" w:name="_GoBack"/>
      <w:bookmarkEnd w:id="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tblGrid>
      <w:tr w:rsidR="00C4257C" w:rsidRPr="00C4257C" w:rsidTr="00C4257C">
        <w:tc>
          <w:tcPr>
            <w:tcW w:w="4820" w:type="dxa"/>
            <w:tcBorders>
              <w:top w:val="nil"/>
              <w:left w:val="nil"/>
              <w:bottom w:val="nil"/>
              <w:right w:val="nil"/>
            </w:tcBorders>
            <w:hideMark/>
          </w:tcPr>
          <w:p w:rsidR="00C4257C" w:rsidRPr="00C4257C" w:rsidRDefault="00C4257C" w:rsidP="00C4257C">
            <w:pPr>
              <w:tabs>
                <w:tab w:val="left" w:pos="3294"/>
              </w:tabs>
              <w:spacing w:after="0" w:line="240" w:lineRule="auto"/>
              <w:ind w:left="-108"/>
              <w:jc w:val="both"/>
              <w:rPr>
                <w:rFonts w:ascii="Times New Roman" w:eastAsia="Times New Roman" w:hAnsi="Times New Roman" w:cs="Times New Roman"/>
                <w:b/>
                <w:iCs/>
                <w:sz w:val="28"/>
                <w:szCs w:val="28"/>
                <w:lang w:eastAsia="ru-RU"/>
              </w:rPr>
            </w:pPr>
            <w:r w:rsidRPr="00C4257C">
              <w:rPr>
                <w:rFonts w:ascii="Times New Roman" w:eastAsia="Times New Roman" w:hAnsi="Times New Roman" w:cs="Times New Roman"/>
                <w:b/>
                <w:iCs/>
                <w:sz w:val="28"/>
                <w:szCs w:val="28"/>
                <w:lang w:eastAsia="ru-RU"/>
              </w:rPr>
              <w:t xml:space="preserve">Про затвердження районного плану заходів з реалізації Стратегії забезпечення права кожної дитини </w:t>
            </w:r>
            <w:r w:rsidRPr="00717FA8">
              <w:rPr>
                <w:rFonts w:ascii="Times New Roman" w:eastAsia="Times New Roman" w:hAnsi="Times New Roman" w:cs="Times New Roman"/>
                <w:b/>
                <w:iCs/>
                <w:sz w:val="28"/>
                <w:szCs w:val="28"/>
                <w:lang w:eastAsia="ru-RU"/>
              </w:rPr>
              <w:t xml:space="preserve">   </w:t>
            </w:r>
            <w:r w:rsidRPr="00C4257C">
              <w:rPr>
                <w:rFonts w:ascii="Times New Roman" w:eastAsia="Times New Roman" w:hAnsi="Times New Roman" w:cs="Times New Roman"/>
                <w:b/>
                <w:iCs/>
                <w:sz w:val="28"/>
                <w:szCs w:val="28"/>
                <w:lang w:eastAsia="ru-RU"/>
              </w:rPr>
              <w:t>в Україні на зростання в сімейному оточенні на 2025-2026 р</w:t>
            </w:r>
            <w:r w:rsidRPr="00717FA8">
              <w:rPr>
                <w:rFonts w:ascii="Times New Roman" w:eastAsia="Times New Roman" w:hAnsi="Times New Roman" w:cs="Times New Roman"/>
                <w:b/>
                <w:iCs/>
                <w:sz w:val="28"/>
                <w:szCs w:val="28"/>
                <w:lang w:eastAsia="ru-RU"/>
              </w:rPr>
              <w:t>оки</w:t>
            </w:r>
          </w:p>
        </w:tc>
      </w:tr>
    </w:tbl>
    <w:p w:rsidR="00C4257C" w:rsidRPr="00717FA8" w:rsidRDefault="00C4257C" w:rsidP="00C4257C">
      <w:pPr>
        <w:tabs>
          <w:tab w:val="left" w:pos="9356"/>
        </w:tabs>
        <w:spacing w:after="0" w:line="240" w:lineRule="auto"/>
        <w:rPr>
          <w:rFonts w:ascii="Times New Roman" w:eastAsia="Times New Roman" w:hAnsi="Times New Roman" w:cs="Times New Roman"/>
          <w:sz w:val="28"/>
          <w:szCs w:val="28"/>
          <w:lang w:eastAsia="ru-RU"/>
        </w:rPr>
      </w:pPr>
    </w:p>
    <w:p w:rsidR="00C4257C" w:rsidRPr="00C4257C" w:rsidRDefault="00C4257C" w:rsidP="00C4257C">
      <w:pPr>
        <w:tabs>
          <w:tab w:val="left" w:pos="9356"/>
        </w:tabs>
        <w:spacing w:after="0" w:line="240" w:lineRule="auto"/>
        <w:rPr>
          <w:rFonts w:ascii="Times New Roman" w:eastAsia="Times New Roman" w:hAnsi="Times New Roman" w:cs="Times New Roman"/>
          <w:sz w:val="28"/>
          <w:szCs w:val="28"/>
          <w:lang w:eastAsia="ru-RU"/>
        </w:rPr>
      </w:pPr>
    </w:p>
    <w:p w:rsidR="00C4257C" w:rsidRPr="00717FA8" w:rsidRDefault="00C4257C" w:rsidP="00C4257C">
      <w:pPr>
        <w:widowControl w:val="0"/>
        <w:spacing w:after="0" w:line="240" w:lineRule="auto"/>
        <w:ind w:firstLine="567"/>
        <w:jc w:val="both"/>
        <w:rPr>
          <w:rFonts w:ascii="Times New Roman" w:eastAsia="Times New Roman" w:hAnsi="Times New Roman" w:cs="Times New Roman"/>
          <w:sz w:val="28"/>
          <w:szCs w:val="28"/>
          <w:lang w:eastAsia="ru-RU"/>
        </w:rPr>
      </w:pPr>
      <w:r w:rsidRPr="00C4257C">
        <w:rPr>
          <w:rFonts w:ascii="Times New Roman" w:eastAsia="Times New Roman" w:hAnsi="Times New Roman" w:cs="Times New Roman"/>
          <w:sz w:val="28"/>
          <w:szCs w:val="28"/>
          <w:lang w:eastAsia="ru-RU"/>
        </w:rPr>
        <w:t>Відповідно</w:t>
      </w:r>
      <w:r w:rsidRPr="00C4257C">
        <w:rPr>
          <w:rFonts w:ascii="Times New Roman" w:eastAsia="Tahoma" w:hAnsi="Times New Roman" w:cs="Times New Roman"/>
          <w:color w:val="000000"/>
          <w:sz w:val="28"/>
          <w:szCs w:val="28"/>
          <w:lang w:eastAsia="uk-UA" w:bidi="uk-UA"/>
        </w:rPr>
        <w:t xml:space="preserve"> до розпорядження Кабінету Міністрів України від </w:t>
      </w:r>
      <w:r w:rsidRPr="00717FA8">
        <w:rPr>
          <w:rFonts w:ascii="Times New Roman" w:eastAsia="Tahoma" w:hAnsi="Times New Roman" w:cs="Times New Roman"/>
          <w:color w:val="000000"/>
          <w:sz w:val="28"/>
          <w:szCs w:val="28"/>
          <w:lang w:eastAsia="uk-UA" w:bidi="uk-UA"/>
        </w:rPr>
        <w:t xml:space="preserve">                       </w:t>
      </w:r>
      <w:r w:rsidRPr="00C4257C">
        <w:rPr>
          <w:rFonts w:ascii="Times New Roman" w:eastAsia="Tahoma" w:hAnsi="Times New Roman" w:cs="Times New Roman"/>
          <w:color w:val="000000"/>
          <w:sz w:val="28"/>
          <w:szCs w:val="28"/>
          <w:lang w:eastAsia="uk-UA" w:bidi="uk-UA"/>
        </w:rPr>
        <w:t>26 листопада 2024 року №</w:t>
      </w:r>
      <w:r w:rsidRPr="00717FA8">
        <w:rPr>
          <w:rFonts w:ascii="Times New Roman" w:eastAsia="Tahoma" w:hAnsi="Times New Roman" w:cs="Times New Roman"/>
          <w:color w:val="000000"/>
          <w:sz w:val="28"/>
          <w:szCs w:val="28"/>
          <w:lang w:eastAsia="uk-UA" w:bidi="uk-UA"/>
        </w:rPr>
        <w:t> </w:t>
      </w:r>
      <w:r w:rsidRPr="00C4257C">
        <w:rPr>
          <w:rFonts w:ascii="Times New Roman" w:eastAsia="Tahoma" w:hAnsi="Times New Roman" w:cs="Times New Roman"/>
          <w:color w:val="000000"/>
          <w:sz w:val="28"/>
          <w:szCs w:val="28"/>
          <w:lang w:eastAsia="uk-UA" w:bidi="uk-UA"/>
        </w:rPr>
        <w:t xml:space="preserve">1201-р "Про схвалення Стратегії забезпечення права кожної дитини в Україні на зростання в сімейному оточенні на </w:t>
      </w:r>
      <w:r w:rsidRPr="00717FA8">
        <w:rPr>
          <w:rFonts w:ascii="Times New Roman" w:eastAsia="Tahoma" w:hAnsi="Times New Roman" w:cs="Times New Roman"/>
          <w:color w:val="000000"/>
          <w:sz w:val="28"/>
          <w:szCs w:val="28"/>
          <w:lang w:eastAsia="uk-UA" w:bidi="uk-UA"/>
        </w:rPr>
        <w:t xml:space="preserve">                </w:t>
      </w:r>
      <w:r w:rsidRPr="00C4257C">
        <w:rPr>
          <w:rFonts w:ascii="Times New Roman" w:eastAsia="Tahoma" w:hAnsi="Times New Roman" w:cs="Times New Roman"/>
          <w:color w:val="000000"/>
          <w:sz w:val="28"/>
          <w:szCs w:val="28"/>
          <w:lang w:eastAsia="uk-UA" w:bidi="uk-UA"/>
        </w:rPr>
        <w:t>2024-2028</w:t>
      </w:r>
      <w:r w:rsidRPr="00717FA8">
        <w:rPr>
          <w:rFonts w:ascii="Times New Roman" w:eastAsia="Tahoma" w:hAnsi="Times New Roman" w:cs="Times New Roman"/>
          <w:color w:val="000000"/>
          <w:sz w:val="28"/>
          <w:szCs w:val="28"/>
          <w:lang w:eastAsia="uk-UA" w:bidi="uk-UA"/>
        </w:rPr>
        <w:t> </w:t>
      </w:r>
      <w:r w:rsidRPr="00C4257C">
        <w:rPr>
          <w:rFonts w:ascii="Times New Roman" w:eastAsia="Tahoma" w:hAnsi="Times New Roman" w:cs="Times New Roman"/>
          <w:color w:val="000000"/>
          <w:sz w:val="28"/>
          <w:szCs w:val="28"/>
          <w:lang w:eastAsia="uk-UA" w:bidi="uk-UA"/>
        </w:rPr>
        <w:t xml:space="preserve">роки та затвердження операційного плану заходів на </w:t>
      </w:r>
      <w:r w:rsidRPr="00717FA8">
        <w:rPr>
          <w:rFonts w:ascii="Times New Roman" w:eastAsia="Tahoma" w:hAnsi="Times New Roman" w:cs="Times New Roman"/>
          <w:color w:val="000000"/>
          <w:sz w:val="28"/>
          <w:szCs w:val="28"/>
          <w:lang w:eastAsia="uk-UA" w:bidi="uk-UA"/>
        </w:rPr>
        <w:t xml:space="preserve">                 2024-2026 </w:t>
      </w:r>
      <w:r w:rsidRPr="00C4257C">
        <w:rPr>
          <w:rFonts w:ascii="Times New Roman" w:eastAsia="Tahoma" w:hAnsi="Times New Roman" w:cs="Times New Roman"/>
          <w:color w:val="000000"/>
          <w:sz w:val="28"/>
          <w:szCs w:val="28"/>
          <w:lang w:eastAsia="uk-UA" w:bidi="uk-UA"/>
        </w:rPr>
        <w:t xml:space="preserve">роки з її реалізації", </w:t>
      </w:r>
      <w:r w:rsidRPr="00C4257C">
        <w:rPr>
          <w:rFonts w:ascii="Times New Roman" w:eastAsia="Times New Roman" w:hAnsi="Times New Roman" w:cs="Times New Roman"/>
          <w:sz w:val="28"/>
          <w:szCs w:val="28"/>
          <w:lang w:eastAsia="ru-RU"/>
        </w:rPr>
        <w:t>розпорядження начальника Кіровоградської обласної військової адміністрації  від 25 лютого 2025 року №</w:t>
      </w:r>
      <w:r w:rsidRPr="00717FA8">
        <w:rPr>
          <w:rFonts w:ascii="Times New Roman" w:eastAsia="Times New Roman" w:hAnsi="Times New Roman" w:cs="Times New Roman"/>
          <w:sz w:val="28"/>
          <w:szCs w:val="28"/>
          <w:lang w:eastAsia="ru-RU"/>
        </w:rPr>
        <w:t> </w:t>
      </w:r>
      <w:r w:rsidRPr="00C4257C">
        <w:rPr>
          <w:rFonts w:ascii="Times New Roman" w:eastAsia="Times New Roman" w:hAnsi="Times New Roman" w:cs="Times New Roman"/>
          <w:sz w:val="28"/>
          <w:szCs w:val="28"/>
          <w:lang w:eastAsia="ru-RU"/>
        </w:rPr>
        <w:t xml:space="preserve">412-р "Про затвердження регіонального плану заходів з реалізації Стратегії забезпечення права кожної дитини в Україні на зростання в сімейному оточенні на </w:t>
      </w:r>
      <w:r w:rsidRPr="00717FA8">
        <w:rPr>
          <w:rFonts w:ascii="Times New Roman" w:eastAsia="Times New Roman" w:hAnsi="Times New Roman" w:cs="Times New Roman"/>
          <w:sz w:val="28"/>
          <w:szCs w:val="28"/>
          <w:lang w:eastAsia="ru-RU"/>
        </w:rPr>
        <w:t xml:space="preserve">         </w:t>
      </w:r>
      <w:r w:rsidRPr="00C4257C">
        <w:rPr>
          <w:rFonts w:ascii="Times New Roman" w:eastAsia="Times New Roman" w:hAnsi="Times New Roman" w:cs="Times New Roman"/>
          <w:sz w:val="28"/>
          <w:szCs w:val="28"/>
          <w:lang w:eastAsia="ru-RU"/>
        </w:rPr>
        <w:t>2025-2026 роки", з метою підвищення спроможності сімей з дітьми здійснювати догляд та виховання дітей, забезпечення потреби кожної дитини зростати в сімейному оточенні, у тому числі, тимчасово переміщених (евакуйованих), примусово переміщених, депортованих дітей, посилення інформаційної політики, спрямованої на формування суспільної думки стосовно шкоди для дитини інституційного догляду та виховання, організації надання на рівні територіальної громади послуг з підтримки дітей та сімей з дітьми:</w:t>
      </w:r>
    </w:p>
    <w:p w:rsidR="0032001F" w:rsidRPr="00C4257C" w:rsidRDefault="0032001F" w:rsidP="00C4257C">
      <w:pPr>
        <w:widowControl w:val="0"/>
        <w:spacing w:after="0" w:line="240" w:lineRule="auto"/>
        <w:ind w:firstLine="567"/>
        <w:jc w:val="both"/>
        <w:rPr>
          <w:rFonts w:ascii="Times New Roman" w:eastAsia="Times New Roman" w:hAnsi="Times New Roman" w:cs="Times New Roman"/>
          <w:sz w:val="28"/>
          <w:szCs w:val="28"/>
          <w:lang w:eastAsia="ru-RU"/>
        </w:rPr>
      </w:pPr>
    </w:p>
    <w:p w:rsidR="00C4257C" w:rsidRPr="00C4257C" w:rsidRDefault="00C4257C" w:rsidP="00C4257C">
      <w:pPr>
        <w:spacing w:after="0" w:line="240" w:lineRule="auto"/>
        <w:ind w:firstLine="567"/>
        <w:jc w:val="both"/>
        <w:rPr>
          <w:rFonts w:ascii="Times New Roman" w:eastAsia="Times New Roman" w:hAnsi="Times New Roman" w:cs="Times New Roman"/>
          <w:sz w:val="28"/>
          <w:szCs w:val="28"/>
          <w:lang w:eastAsia="ru-RU"/>
        </w:rPr>
      </w:pPr>
      <w:r w:rsidRPr="00C4257C">
        <w:rPr>
          <w:rFonts w:ascii="Times New Roman" w:eastAsia="Times New Roman" w:hAnsi="Times New Roman" w:cs="Times New Roman"/>
          <w:sz w:val="28"/>
          <w:szCs w:val="28"/>
          <w:lang w:eastAsia="ru-RU"/>
        </w:rPr>
        <w:t xml:space="preserve">1. Затвердити районний план заходів з реалізації Стратегії забезпечення права кожної дитини в Україні на зростання в сімейному оточенні на </w:t>
      </w:r>
      <w:r w:rsidR="0032001F" w:rsidRPr="00717FA8">
        <w:rPr>
          <w:rFonts w:ascii="Times New Roman" w:eastAsia="Times New Roman" w:hAnsi="Times New Roman" w:cs="Times New Roman"/>
          <w:sz w:val="28"/>
          <w:szCs w:val="28"/>
          <w:lang w:eastAsia="ru-RU"/>
        </w:rPr>
        <w:t xml:space="preserve">               </w:t>
      </w:r>
      <w:r w:rsidRPr="00C4257C">
        <w:rPr>
          <w:rFonts w:ascii="Times New Roman" w:eastAsia="Times New Roman" w:hAnsi="Times New Roman" w:cs="Times New Roman"/>
          <w:sz w:val="28"/>
          <w:szCs w:val="28"/>
          <w:lang w:eastAsia="ru-RU"/>
        </w:rPr>
        <w:t>2025-2026 роки (далі – районний план), що додається.</w:t>
      </w:r>
    </w:p>
    <w:p w:rsidR="00C4257C" w:rsidRPr="00C4257C" w:rsidRDefault="00C4257C" w:rsidP="00C4257C">
      <w:pPr>
        <w:spacing w:after="0" w:line="240" w:lineRule="auto"/>
        <w:ind w:firstLine="567"/>
        <w:jc w:val="both"/>
        <w:rPr>
          <w:rFonts w:ascii="Times New Roman" w:eastAsia="Times New Roman" w:hAnsi="Times New Roman" w:cs="Times New Roman"/>
          <w:sz w:val="28"/>
          <w:szCs w:val="28"/>
          <w:lang w:eastAsia="ru-RU"/>
        </w:rPr>
      </w:pPr>
    </w:p>
    <w:p w:rsidR="00C4257C" w:rsidRPr="00C4257C" w:rsidRDefault="00C4257C" w:rsidP="00C4257C">
      <w:pPr>
        <w:spacing w:after="0" w:line="240" w:lineRule="auto"/>
        <w:ind w:firstLine="567"/>
        <w:jc w:val="both"/>
        <w:rPr>
          <w:rFonts w:ascii="Times New Roman" w:eastAsia="Times New Roman" w:hAnsi="Times New Roman" w:cs="Times New Roman"/>
          <w:sz w:val="28"/>
          <w:szCs w:val="28"/>
          <w:lang w:eastAsia="ru-RU"/>
        </w:rPr>
      </w:pPr>
      <w:r w:rsidRPr="00C4257C">
        <w:rPr>
          <w:rFonts w:ascii="Times New Roman" w:eastAsia="Times New Roman" w:hAnsi="Times New Roman" w:cs="Times New Roman"/>
          <w:sz w:val="28"/>
          <w:szCs w:val="28"/>
          <w:lang w:eastAsia="ru-RU"/>
        </w:rPr>
        <w:t>2. Рекомендувати міським, селищним, сільським радам:</w:t>
      </w:r>
    </w:p>
    <w:p w:rsidR="00C4257C" w:rsidRPr="00C4257C" w:rsidRDefault="00C4257C" w:rsidP="00C4257C">
      <w:pPr>
        <w:spacing w:after="0" w:line="240" w:lineRule="auto"/>
        <w:ind w:firstLine="567"/>
        <w:jc w:val="both"/>
        <w:rPr>
          <w:rFonts w:ascii="Times New Roman" w:eastAsia="Times New Roman" w:hAnsi="Times New Roman" w:cs="Times New Roman"/>
          <w:sz w:val="28"/>
          <w:szCs w:val="28"/>
          <w:lang w:eastAsia="ru-RU"/>
        </w:rPr>
      </w:pPr>
      <w:r w:rsidRPr="00C4257C">
        <w:rPr>
          <w:rFonts w:ascii="Times New Roman" w:eastAsia="Times New Roman" w:hAnsi="Times New Roman" w:cs="Times New Roman"/>
          <w:sz w:val="28"/>
          <w:szCs w:val="28"/>
          <w:lang w:eastAsia="ru-RU"/>
        </w:rPr>
        <w:t>1) забезпечити вжиття необхідних заходів щодо виконання завдань, заходів, передбачених районним планом;</w:t>
      </w:r>
    </w:p>
    <w:p w:rsidR="0032001F" w:rsidRPr="00717FA8" w:rsidRDefault="00C4257C" w:rsidP="00C4257C">
      <w:pPr>
        <w:spacing w:after="0" w:line="240" w:lineRule="auto"/>
        <w:ind w:firstLine="567"/>
        <w:jc w:val="both"/>
        <w:rPr>
          <w:rFonts w:ascii="Times New Roman" w:eastAsia="Times New Roman" w:hAnsi="Times New Roman" w:cs="Times New Roman"/>
          <w:sz w:val="28"/>
          <w:szCs w:val="28"/>
          <w:lang w:eastAsia="ru-RU"/>
        </w:rPr>
      </w:pPr>
      <w:r w:rsidRPr="00C4257C">
        <w:rPr>
          <w:rFonts w:ascii="Times New Roman" w:eastAsia="Times New Roman" w:hAnsi="Times New Roman" w:cs="Times New Roman"/>
          <w:sz w:val="28"/>
          <w:szCs w:val="28"/>
          <w:lang w:eastAsia="ru-RU"/>
        </w:rPr>
        <w:t>2) розробити та затвердити місцеві плани заходів на 2025-2026 роки з реалізації Стратегії;</w:t>
      </w:r>
    </w:p>
    <w:p w:rsidR="0032001F" w:rsidRPr="00717FA8" w:rsidRDefault="0032001F" w:rsidP="00C4257C">
      <w:pPr>
        <w:spacing w:after="0" w:line="240" w:lineRule="auto"/>
        <w:ind w:firstLine="567"/>
        <w:jc w:val="both"/>
        <w:rPr>
          <w:rFonts w:ascii="Times New Roman" w:eastAsia="Times New Roman" w:hAnsi="Times New Roman" w:cs="Times New Roman"/>
          <w:sz w:val="28"/>
          <w:szCs w:val="28"/>
          <w:lang w:eastAsia="ru-RU"/>
        </w:rPr>
        <w:sectPr w:rsidR="0032001F" w:rsidRPr="00717FA8" w:rsidSect="001A3CA2">
          <w:headerReference w:type="first" r:id="rId8"/>
          <w:pgSz w:w="11906" w:h="16838"/>
          <w:pgMar w:top="1134" w:right="707" w:bottom="426" w:left="1701" w:header="284" w:footer="680" w:gutter="0"/>
          <w:cols w:space="708"/>
          <w:docGrid w:linePitch="360"/>
        </w:sectPr>
      </w:pPr>
    </w:p>
    <w:p w:rsidR="00C4257C" w:rsidRPr="00C4257C" w:rsidRDefault="00C4257C" w:rsidP="00C4257C">
      <w:pPr>
        <w:spacing w:after="0" w:line="240" w:lineRule="auto"/>
        <w:ind w:firstLine="567"/>
        <w:jc w:val="both"/>
        <w:rPr>
          <w:rFonts w:ascii="Times New Roman" w:eastAsia="Times New Roman" w:hAnsi="Times New Roman" w:cs="Times New Roman"/>
          <w:sz w:val="28"/>
          <w:szCs w:val="28"/>
          <w:lang w:eastAsia="ru-RU"/>
        </w:rPr>
      </w:pPr>
      <w:r w:rsidRPr="00C4257C">
        <w:rPr>
          <w:rFonts w:ascii="Times New Roman" w:eastAsia="Times New Roman" w:hAnsi="Times New Roman" w:cs="Times New Roman"/>
          <w:sz w:val="28"/>
          <w:szCs w:val="28"/>
          <w:lang w:eastAsia="ru-RU"/>
        </w:rPr>
        <w:lastRenderedPageBreak/>
        <w:t>3) забезпечити надання службі у справах дітей районної військової адміністрації інформацій про результати виконання завдань та заходів районного плану щороку до 10 лютого.</w:t>
      </w:r>
    </w:p>
    <w:p w:rsidR="00C4257C" w:rsidRPr="00C4257C" w:rsidRDefault="00C4257C" w:rsidP="00C4257C">
      <w:pPr>
        <w:spacing w:after="0" w:line="240" w:lineRule="auto"/>
        <w:ind w:firstLine="567"/>
        <w:jc w:val="both"/>
        <w:rPr>
          <w:rFonts w:ascii="Times New Roman" w:eastAsia="Times New Roman" w:hAnsi="Times New Roman" w:cs="Times New Roman"/>
          <w:color w:val="FF0000"/>
          <w:sz w:val="28"/>
          <w:szCs w:val="28"/>
          <w:lang w:eastAsia="ru-RU"/>
        </w:rPr>
      </w:pPr>
    </w:p>
    <w:p w:rsidR="00C4257C" w:rsidRPr="00C4257C" w:rsidRDefault="00C4257C" w:rsidP="00C4257C">
      <w:pPr>
        <w:spacing w:after="0" w:line="240" w:lineRule="auto"/>
        <w:ind w:firstLine="567"/>
        <w:jc w:val="both"/>
        <w:rPr>
          <w:rFonts w:ascii="Times New Roman" w:eastAsia="Times New Roman" w:hAnsi="Times New Roman" w:cs="Times New Roman"/>
          <w:sz w:val="28"/>
          <w:szCs w:val="28"/>
          <w:lang w:eastAsia="ru-RU"/>
        </w:rPr>
      </w:pPr>
      <w:r w:rsidRPr="00C4257C">
        <w:rPr>
          <w:rFonts w:ascii="Times New Roman" w:eastAsia="Times New Roman" w:hAnsi="Times New Roman" w:cs="Times New Roman"/>
          <w:sz w:val="28"/>
          <w:szCs w:val="28"/>
          <w:lang w:eastAsia="ru-RU"/>
        </w:rPr>
        <w:t>3.</w:t>
      </w:r>
      <w:r w:rsidR="00874836" w:rsidRPr="00717FA8">
        <w:rPr>
          <w:rFonts w:ascii="Times New Roman" w:eastAsia="Times New Roman" w:hAnsi="Times New Roman" w:cs="Times New Roman"/>
          <w:sz w:val="28"/>
          <w:szCs w:val="28"/>
          <w:lang w:eastAsia="ru-RU"/>
        </w:rPr>
        <w:t> </w:t>
      </w:r>
      <w:r w:rsidRPr="00C4257C">
        <w:rPr>
          <w:rFonts w:ascii="Times New Roman" w:eastAsia="Times New Roman" w:hAnsi="Times New Roman" w:cs="Times New Roman"/>
          <w:sz w:val="28"/>
          <w:szCs w:val="28"/>
          <w:lang w:eastAsia="ru-RU"/>
        </w:rPr>
        <w:t>Структурним підрозділам районної військової адміністрації забезпечити надання службі у справах дітей районної військової адміністрації інформацій про результати виконання завдань та заходів районного плану щороку до 10 лютого.</w:t>
      </w:r>
    </w:p>
    <w:p w:rsidR="00C4257C" w:rsidRPr="00C4257C" w:rsidRDefault="00C4257C" w:rsidP="00C4257C">
      <w:pPr>
        <w:spacing w:after="0" w:line="240" w:lineRule="auto"/>
        <w:ind w:firstLine="567"/>
        <w:jc w:val="both"/>
        <w:rPr>
          <w:rFonts w:ascii="Times New Roman" w:eastAsia="Times New Roman" w:hAnsi="Times New Roman" w:cs="Times New Roman"/>
          <w:sz w:val="28"/>
          <w:szCs w:val="28"/>
          <w:lang w:eastAsia="ru-RU"/>
        </w:rPr>
      </w:pPr>
    </w:p>
    <w:p w:rsidR="00C4257C" w:rsidRPr="00C4257C" w:rsidRDefault="00C4257C" w:rsidP="00C4257C">
      <w:pPr>
        <w:spacing w:after="0" w:line="240" w:lineRule="auto"/>
        <w:ind w:firstLine="567"/>
        <w:jc w:val="both"/>
        <w:rPr>
          <w:rFonts w:ascii="Times New Roman" w:eastAsia="Times New Roman" w:hAnsi="Times New Roman" w:cs="Times New Roman"/>
          <w:sz w:val="28"/>
          <w:szCs w:val="28"/>
          <w:lang w:eastAsia="ru-RU"/>
        </w:rPr>
      </w:pPr>
      <w:r w:rsidRPr="00C4257C">
        <w:rPr>
          <w:rFonts w:ascii="Times New Roman" w:eastAsia="Times New Roman" w:hAnsi="Times New Roman" w:cs="Times New Roman"/>
          <w:sz w:val="28"/>
          <w:szCs w:val="28"/>
          <w:lang w:eastAsia="ru-RU"/>
        </w:rPr>
        <w:t>4. Службі у справах дітей районної військової адміністрації забезпечити підготовку для подання щороку до 15 лютого службі у справах дітей обласної військової адміністрації інформацій про стан виконання розпорядження начальника Кіровоградської обласної військової адміністрації  від 25 лютого 2025 року №</w:t>
      </w:r>
      <w:r w:rsidR="00874836" w:rsidRPr="00717FA8">
        <w:rPr>
          <w:rFonts w:ascii="Times New Roman" w:eastAsia="Times New Roman" w:hAnsi="Times New Roman" w:cs="Times New Roman"/>
          <w:sz w:val="28"/>
          <w:szCs w:val="28"/>
          <w:lang w:eastAsia="ru-RU"/>
        </w:rPr>
        <w:t> </w:t>
      </w:r>
      <w:r w:rsidRPr="00C4257C">
        <w:rPr>
          <w:rFonts w:ascii="Times New Roman" w:eastAsia="Times New Roman" w:hAnsi="Times New Roman" w:cs="Times New Roman"/>
          <w:sz w:val="28"/>
          <w:szCs w:val="28"/>
          <w:lang w:eastAsia="ru-RU"/>
        </w:rPr>
        <w:t>412-р "Про затвердження регіонального плану заходів з реалізації Стратегії забезпечення права кожної дитини в Україні на зростання в сімейному оточенні на 2025-2026 роки"</w:t>
      </w:r>
      <w:r w:rsidRPr="00C4257C">
        <w:rPr>
          <w:rFonts w:ascii="Times New Roman" w:eastAsia="Times New Roman" w:hAnsi="Times New Roman" w:cs="Times New Roman"/>
          <w:bCs/>
          <w:sz w:val="28"/>
          <w:szCs w:val="28"/>
          <w:lang w:eastAsia="ru-RU"/>
        </w:rPr>
        <w:t>.</w:t>
      </w:r>
    </w:p>
    <w:p w:rsidR="00C4257C" w:rsidRPr="00C4257C" w:rsidRDefault="00C4257C" w:rsidP="00C4257C">
      <w:pPr>
        <w:spacing w:after="0" w:line="240" w:lineRule="auto"/>
        <w:ind w:firstLine="567"/>
        <w:jc w:val="both"/>
        <w:rPr>
          <w:rFonts w:ascii="Times New Roman" w:eastAsia="Times New Roman" w:hAnsi="Times New Roman" w:cs="Times New Roman"/>
          <w:sz w:val="28"/>
          <w:szCs w:val="28"/>
          <w:lang w:eastAsia="ru-RU"/>
        </w:rPr>
      </w:pPr>
    </w:p>
    <w:p w:rsidR="00C4257C" w:rsidRPr="00C4257C" w:rsidRDefault="00C4257C" w:rsidP="00C4257C">
      <w:pPr>
        <w:tabs>
          <w:tab w:val="left" w:pos="720"/>
          <w:tab w:val="left" w:pos="900"/>
        </w:tabs>
        <w:spacing w:after="0" w:line="240" w:lineRule="auto"/>
        <w:ind w:firstLine="567"/>
        <w:jc w:val="both"/>
        <w:rPr>
          <w:rFonts w:ascii="Times New Roman" w:eastAsia="Times New Roman" w:hAnsi="Times New Roman" w:cs="Times New Roman"/>
          <w:color w:val="FF0000"/>
          <w:sz w:val="28"/>
          <w:szCs w:val="28"/>
          <w:lang w:eastAsia="ru-RU"/>
        </w:rPr>
      </w:pPr>
      <w:r w:rsidRPr="00C4257C">
        <w:rPr>
          <w:rFonts w:ascii="Times New Roman" w:eastAsia="Times New Roman" w:hAnsi="Times New Roman" w:cs="Times New Roman"/>
          <w:sz w:val="28"/>
          <w:szCs w:val="28"/>
          <w:lang w:eastAsia="ru-RU"/>
        </w:rPr>
        <w:t xml:space="preserve">5. Контроль за виконанням </w:t>
      </w:r>
      <w:r w:rsidRPr="00717FA8">
        <w:rPr>
          <w:rFonts w:ascii="Times New Roman" w:eastAsia="Times New Roman" w:hAnsi="Times New Roman" w:cs="Times New Roman"/>
          <w:sz w:val="28"/>
          <w:szCs w:val="28"/>
          <w:lang w:eastAsia="ru-RU"/>
        </w:rPr>
        <w:t>ць</w:t>
      </w:r>
      <w:r w:rsidRPr="00C4257C">
        <w:rPr>
          <w:rFonts w:ascii="Times New Roman" w:eastAsia="Times New Roman" w:hAnsi="Times New Roman" w:cs="Times New Roman"/>
          <w:sz w:val="28"/>
          <w:szCs w:val="28"/>
          <w:lang w:eastAsia="ru-RU"/>
        </w:rPr>
        <w:t xml:space="preserve">ого розпорядження покласти на першого заступника начальника районної військової адміністрації </w:t>
      </w:r>
      <w:r w:rsidRPr="00717FA8">
        <w:rPr>
          <w:rFonts w:ascii="Times New Roman" w:eastAsia="Times New Roman" w:hAnsi="Times New Roman" w:cs="Times New Roman"/>
          <w:sz w:val="28"/>
          <w:szCs w:val="28"/>
          <w:lang w:eastAsia="ru-RU"/>
        </w:rPr>
        <w:t xml:space="preserve">Голованя </w:t>
      </w:r>
      <w:r w:rsidRPr="00C4257C">
        <w:rPr>
          <w:rFonts w:ascii="Times New Roman" w:eastAsia="Times New Roman" w:hAnsi="Times New Roman" w:cs="Times New Roman"/>
          <w:sz w:val="28"/>
          <w:szCs w:val="28"/>
          <w:lang w:eastAsia="ru-RU"/>
        </w:rPr>
        <w:t>Юрія.</w:t>
      </w:r>
    </w:p>
    <w:p w:rsidR="00C4257C" w:rsidRPr="00C4257C" w:rsidRDefault="00C4257C" w:rsidP="00C4257C">
      <w:pPr>
        <w:tabs>
          <w:tab w:val="left" w:pos="720"/>
          <w:tab w:val="left" w:pos="900"/>
        </w:tabs>
        <w:spacing w:after="0" w:line="240" w:lineRule="auto"/>
        <w:ind w:firstLine="567"/>
        <w:jc w:val="both"/>
        <w:rPr>
          <w:rFonts w:ascii="Times New Roman" w:eastAsia="Times New Roman" w:hAnsi="Times New Roman" w:cs="Times New Roman"/>
          <w:sz w:val="28"/>
          <w:szCs w:val="28"/>
          <w:lang w:eastAsia="ru-RU"/>
        </w:rPr>
      </w:pPr>
    </w:p>
    <w:p w:rsidR="003279FA" w:rsidRPr="00717FA8" w:rsidRDefault="003279FA" w:rsidP="00612FC4">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3279FA" w:rsidRPr="00717FA8" w:rsidRDefault="003279FA" w:rsidP="00612FC4">
      <w:pPr>
        <w:tabs>
          <w:tab w:val="left" w:pos="993"/>
          <w:tab w:val="left" w:pos="5954"/>
          <w:tab w:val="left" w:pos="6096"/>
        </w:tabs>
        <w:spacing w:after="0" w:line="240" w:lineRule="auto"/>
        <w:rPr>
          <w:rFonts w:ascii="Times New Roman" w:eastAsia="Times New Roman" w:hAnsi="Times New Roman" w:cs="Times New Roman"/>
          <w:sz w:val="28"/>
          <w:szCs w:val="28"/>
          <w:lang w:eastAsia="ru-RU"/>
        </w:rPr>
      </w:pPr>
    </w:p>
    <w:p w:rsidR="00612FC4" w:rsidRPr="00717FA8" w:rsidRDefault="00612FC4" w:rsidP="00612FC4">
      <w:pPr>
        <w:tabs>
          <w:tab w:val="left" w:pos="993"/>
          <w:tab w:val="left" w:pos="5954"/>
          <w:tab w:val="left" w:pos="6096"/>
        </w:tabs>
        <w:spacing w:after="0" w:line="240" w:lineRule="auto"/>
        <w:rPr>
          <w:rFonts w:ascii="Times New Roman" w:eastAsia="Times New Roman" w:hAnsi="Times New Roman" w:cs="Times New Roman"/>
          <w:b/>
          <w:sz w:val="28"/>
          <w:szCs w:val="28"/>
          <w:lang w:eastAsia="ru-RU"/>
        </w:rPr>
      </w:pPr>
      <w:r w:rsidRPr="00717FA8">
        <w:rPr>
          <w:rFonts w:ascii="Times New Roman" w:eastAsia="Times New Roman" w:hAnsi="Times New Roman" w:cs="Times New Roman"/>
          <w:b/>
          <w:sz w:val="28"/>
          <w:szCs w:val="28"/>
          <w:lang w:eastAsia="ru-RU"/>
        </w:rPr>
        <w:t xml:space="preserve">Начальник районної </w:t>
      </w:r>
    </w:p>
    <w:p w:rsidR="00592D43" w:rsidRPr="00717FA8" w:rsidRDefault="00612FC4" w:rsidP="002E4D83">
      <w:pPr>
        <w:spacing w:after="0" w:line="228" w:lineRule="auto"/>
        <w:rPr>
          <w:rFonts w:ascii="Times New Roman" w:hAnsi="Times New Roman" w:cs="Times New Roman"/>
          <w:sz w:val="28"/>
          <w:szCs w:val="28"/>
        </w:rPr>
        <w:sectPr w:rsidR="00592D43" w:rsidRPr="00717FA8" w:rsidSect="002751B8">
          <w:headerReference w:type="default" r:id="rId9"/>
          <w:pgSz w:w="11906" w:h="16838"/>
          <w:pgMar w:top="1134" w:right="707" w:bottom="426" w:left="1701" w:header="284" w:footer="680" w:gutter="0"/>
          <w:pgNumType w:start="1"/>
          <w:cols w:space="708"/>
          <w:docGrid w:linePitch="360"/>
        </w:sectPr>
      </w:pPr>
      <w:r w:rsidRPr="00717FA8">
        <w:rPr>
          <w:rFonts w:ascii="Times New Roman" w:eastAsia="Times New Roman" w:hAnsi="Times New Roman" w:cs="Times New Roman"/>
          <w:b/>
          <w:sz w:val="28"/>
          <w:szCs w:val="28"/>
          <w:lang w:eastAsia="ru-RU"/>
        </w:rPr>
        <w:t>військової адміністрації</w:t>
      </w:r>
      <w:r w:rsidRPr="00717FA8">
        <w:rPr>
          <w:rFonts w:ascii="Times New Roman" w:eastAsia="Times New Roman" w:hAnsi="Times New Roman" w:cs="Times New Roman"/>
          <w:b/>
          <w:sz w:val="28"/>
          <w:szCs w:val="28"/>
          <w:lang w:eastAsia="ru-RU"/>
        </w:rPr>
        <w:tab/>
        <w:t xml:space="preserve">                                                Ігор КОВЕРДЯГА</w:t>
      </w:r>
    </w:p>
    <w:p w:rsidR="008C1A09" w:rsidRPr="008C1A09" w:rsidRDefault="008C1A09" w:rsidP="002751B8">
      <w:pPr>
        <w:spacing w:after="0" w:line="360" w:lineRule="auto"/>
        <w:ind w:left="10773"/>
        <w:rPr>
          <w:rFonts w:ascii="Times New Roman" w:hAnsi="Times New Roman" w:cs="Times New Roman"/>
          <w:b/>
          <w:sz w:val="28"/>
          <w:szCs w:val="24"/>
        </w:rPr>
      </w:pPr>
      <w:r w:rsidRPr="008C1A09">
        <w:rPr>
          <w:rFonts w:ascii="Times New Roman" w:hAnsi="Times New Roman" w:cs="Times New Roman"/>
          <w:b/>
          <w:sz w:val="28"/>
          <w:szCs w:val="24"/>
        </w:rPr>
        <w:lastRenderedPageBreak/>
        <w:t>ЗАТВЕРДЖЕНО</w:t>
      </w:r>
    </w:p>
    <w:p w:rsidR="002751B8" w:rsidRPr="00717FA8" w:rsidRDefault="008C1A09" w:rsidP="002751B8">
      <w:pPr>
        <w:spacing w:after="0" w:line="240" w:lineRule="auto"/>
        <w:ind w:left="10773"/>
        <w:rPr>
          <w:rFonts w:ascii="Times New Roman" w:hAnsi="Times New Roman" w:cs="Times New Roman"/>
          <w:sz w:val="28"/>
          <w:szCs w:val="24"/>
        </w:rPr>
      </w:pPr>
      <w:r w:rsidRPr="008C1A09">
        <w:rPr>
          <w:rFonts w:ascii="Times New Roman" w:hAnsi="Times New Roman" w:cs="Times New Roman"/>
          <w:sz w:val="28"/>
          <w:szCs w:val="24"/>
        </w:rPr>
        <w:t>Розпорядження начальника Голованівської</w:t>
      </w:r>
      <w:r w:rsidR="002751B8" w:rsidRPr="00717FA8">
        <w:rPr>
          <w:rFonts w:ascii="Times New Roman" w:hAnsi="Times New Roman" w:cs="Times New Roman"/>
          <w:sz w:val="28"/>
          <w:szCs w:val="24"/>
        </w:rPr>
        <w:t xml:space="preserve"> </w:t>
      </w:r>
      <w:r w:rsidRPr="008C1A09">
        <w:rPr>
          <w:rFonts w:ascii="Times New Roman" w:hAnsi="Times New Roman" w:cs="Times New Roman"/>
          <w:sz w:val="28"/>
          <w:szCs w:val="24"/>
        </w:rPr>
        <w:t xml:space="preserve">районної </w:t>
      </w:r>
    </w:p>
    <w:p w:rsidR="008C1A09" w:rsidRPr="008C1A09" w:rsidRDefault="008C1A09" w:rsidP="002751B8">
      <w:pPr>
        <w:spacing w:after="0" w:line="240" w:lineRule="auto"/>
        <w:ind w:left="10773"/>
        <w:rPr>
          <w:rFonts w:ascii="Times New Roman" w:hAnsi="Times New Roman" w:cs="Times New Roman"/>
          <w:sz w:val="28"/>
          <w:szCs w:val="24"/>
        </w:rPr>
      </w:pPr>
      <w:r w:rsidRPr="008C1A09">
        <w:rPr>
          <w:rFonts w:ascii="Times New Roman" w:hAnsi="Times New Roman" w:cs="Times New Roman"/>
          <w:sz w:val="28"/>
          <w:szCs w:val="24"/>
        </w:rPr>
        <w:t>військової адміністрації</w:t>
      </w:r>
    </w:p>
    <w:p w:rsidR="008C1A09" w:rsidRPr="008C1A09" w:rsidRDefault="00A96D9B" w:rsidP="002751B8">
      <w:pPr>
        <w:spacing w:after="0" w:line="240" w:lineRule="auto"/>
        <w:ind w:left="10773"/>
        <w:rPr>
          <w:rFonts w:ascii="Times New Roman" w:hAnsi="Times New Roman" w:cs="Times New Roman"/>
          <w:sz w:val="28"/>
          <w:szCs w:val="24"/>
        </w:rPr>
      </w:pPr>
      <w:r>
        <w:rPr>
          <w:rFonts w:ascii="Times New Roman" w:hAnsi="Times New Roman" w:cs="Times New Roman"/>
          <w:sz w:val="28"/>
          <w:szCs w:val="24"/>
        </w:rPr>
        <w:t>06</w:t>
      </w:r>
      <w:r w:rsidR="008C1A09" w:rsidRPr="008C1A09">
        <w:rPr>
          <w:rFonts w:ascii="Times New Roman" w:hAnsi="Times New Roman" w:cs="Times New Roman"/>
          <w:sz w:val="28"/>
          <w:szCs w:val="24"/>
        </w:rPr>
        <w:t xml:space="preserve"> травня 2025 року №</w:t>
      </w:r>
      <w:r w:rsidR="002751B8" w:rsidRPr="00717FA8">
        <w:rPr>
          <w:rFonts w:ascii="Times New Roman" w:hAnsi="Times New Roman" w:cs="Times New Roman"/>
          <w:sz w:val="28"/>
          <w:szCs w:val="24"/>
        </w:rPr>
        <w:t xml:space="preserve"> </w:t>
      </w:r>
      <w:r>
        <w:rPr>
          <w:rFonts w:ascii="Times New Roman" w:hAnsi="Times New Roman" w:cs="Times New Roman"/>
          <w:sz w:val="28"/>
          <w:szCs w:val="24"/>
        </w:rPr>
        <w:t>78-р</w:t>
      </w:r>
    </w:p>
    <w:p w:rsidR="008C1A09" w:rsidRPr="008C1A09" w:rsidRDefault="008C1A09" w:rsidP="008C1A09">
      <w:pPr>
        <w:spacing w:after="0" w:line="240" w:lineRule="auto"/>
        <w:rPr>
          <w:rFonts w:ascii="Times New Roman" w:hAnsi="Times New Roman" w:cs="Times New Roman"/>
          <w:sz w:val="24"/>
          <w:szCs w:val="24"/>
        </w:rPr>
      </w:pPr>
    </w:p>
    <w:p w:rsidR="008C1A09" w:rsidRPr="002D2ECA" w:rsidRDefault="008C1A09" w:rsidP="008C1A09">
      <w:pPr>
        <w:spacing w:after="0" w:line="240" w:lineRule="auto"/>
        <w:jc w:val="center"/>
        <w:rPr>
          <w:rFonts w:ascii="Times New Roman" w:hAnsi="Times New Roman" w:cs="Times New Roman"/>
          <w:sz w:val="28"/>
          <w:szCs w:val="28"/>
        </w:rPr>
      </w:pPr>
    </w:p>
    <w:p w:rsidR="008C1A09" w:rsidRPr="008C1A09" w:rsidRDefault="008C1A09" w:rsidP="008C1A09">
      <w:pPr>
        <w:spacing w:after="0" w:line="240" w:lineRule="auto"/>
        <w:jc w:val="center"/>
        <w:rPr>
          <w:rFonts w:ascii="Times New Roman" w:hAnsi="Times New Roman" w:cs="Times New Roman"/>
          <w:b/>
          <w:sz w:val="28"/>
          <w:szCs w:val="28"/>
        </w:rPr>
      </w:pPr>
      <w:r w:rsidRPr="008C1A09">
        <w:rPr>
          <w:rFonts w:ascii="Times New Roman" w:hAnsi="Times New Roman" w:cs="Times New Roman"/>
          <w:b/>
          <w:sz w:val="28"/>
          <w:szCs w:val="28"/>
        </w:rPr>
        <w:t>РАЙОННИЙ ПЛАН ЗАХОДІВ</w:t>
      </w:r>
    </w:p>
    <w:p w:rsidR="008C1A09" w:rsidRPr="008C1A09" w:rsidRDefault="008C1A09" w:rsidP="008C1A09">
      <w:pPr>
        <w:spacing w:after="0" w:line="240" w:lineRule="auto"/>
        <w:jc w:val="center"/>
        <w:rPr>
          <w:rFonts w:ascii="Times New Roman" w:hAnsi="Times New Roman" w:cs="Times New Roman"/>
          <w:b/>
          <w:sz w:val="28"/>
          <w:szCs w:val="28"/>
        </w:rPr>
      </w:pPr>
      <w:r w:rsidRPr="008C1A09">
        <w:rPr>
          <w:rFonts w:ascii="Times New Roman" w:hAnsi="Times New Roman" w:cs="Times New Roman"/>
          <w:b/>
          <w:sz w:val="28"/>
          <w:szCs w:val="28"/>
        </w:rPr>
        <w:t>з реалізації Стратегії забезпечення права кожної дитини в Україні на зростання</w:t>
      </w:r>
    </w:p>
    <w:p w:rsidR="008C1A09" w:rsidRPr="008C1A09" w:rsidRDefault="008C1A09" w:rsidP="008C1A09">
      <w:pPr>
        <w:spacing w:after="0" w:line="240" w:lineRule="auto"/>
        <w:jc w:val="center"/>
        <w:rPr>
          <w:rFonts w:ascii="Times New Roman" w:hAnsi="Times New Roman" w:cs="Times New Roman"/>
          <w:b/>
          <w:sz w:val="24"/>
          <w:szCs w:val="24"/>
        </w:rPr>
      </w:pPr>
      <w:r w:rsidRPr="008C1A09">
        <w:rPr>
          <w:rFonts w:ascii="Times New Roman" w:hAnsi="Times New Roman" w:cs="Times New Roman"/>
          <w:b/>
          <w:sz w:val="28"/>
          <w:szCs w:val="28"/>
        </w:rPr>
        <w:t>в сімейному оточенні на 2025-2026 роки</w:t>
      </w:r>
      <w:r w:rsidRPr="008C1A09">
        <w:rPr>
          <w:rFonts w:ascii="Times New Roman" w:hAnsi="Times New Roman" w:cs="Times New Roman"/>
          <w:b/>
          <w:sz w:val="24"/>
          <w:szCs w:val="24"/>
        </w:rPr>
        <w:t xml:space="preserve"> </w:t>
      </w:r>
    </w:p>
    <w:p w:rsidR="008C1A09" w:rsidRPr="008C1A09" w:rsidRDefault="008C1A09" w:rsidP="008C1A09">
      <w:pPr>
        <w:spacing w:after="0" w:line="240" w:lineRule="auto"/>
        <w:jc w:val="center"/>
        <w:rPr>
          <w:rFonts w:ascii="Times New Roman" w:hAnsi="Times New Roman" w:cs="Times New Roman"/>
          <w:b/>
          <w:sz w:val="24"/>
          <w:szCs w:val="24"/>
        </w:rPr>
      </w:pPr>
    </w:p>
    <w:tbl>
      <w:tblPr>
        <w:tblStyle w:val="8"/>
        <w:tblW w:w="15307" w:type="dxa"/>
        <w:tblInd w:w="250" w:type="dxa"/>
        <w:tblLook w:val="04A0" w:firstRow="1" w:lastRow="0" w:firstColumn="1" w:lastColumn="0" w:noHBand="0" w:noVBand="1"/>
      </w:tblPr>
      <w:tblGrid>
        <w:gridCol w:w="3260"/>
        <w:gridCol w:w="5388"/>
        <w:gridCol w:w="13"/>
        <w:gridCol w:w="1687"/>
        <w:gridCol w:w="2126"/>
        <w:gridCol w:w="2806"/>
        <w:gridCol w:w="27"/>
      </w:tblGrid>
      <w:tr w:rsidR="008C1A09" w:rsidRPr="008C1A09" w:rsidTr="004B46E6">
        <w:trPr>
          <w:gridAfter w:val="1"/>
          <w:wAfter w:w="27" w:type="dxa"/>
        </w:trPr>
        <w:tc>
          <w:tcPr>
            <w:tcW w:w="3260" w:type="dxa"/>
          </w:tcPr>
          <w:p w:rsidR="008C1A09" w:rsidRPr="008C1A09" w:rsidRDefault="008C1A09" w:rsidP="00CE35AE">
            <w:pPr>
              <w:spacing w:line="233" w:lineRule="auto"/>
              <w:jc w:val="center"/>
              <w:rPr>
                <w:rFonts w:ascii="Times New Roman" w:hAnsi="Times New Roman" w:cs="Times New Roman"/>
                <w:b/>
                <w:sz w:val="24"/>
                <w:szCs w:val="24"/>
              </w:rPr>
            </w:pPr>
            <w:r w:rsidRPr="008C1A09">
              <w:rPr>
                <w:rFonts w:ascii="Times New Roman" w:hAnsi="Times New Roman" w:cs="Times New Roman"/>
                <w:b/>
                <w:sz w:val="24"/>
                <w:szCs w:val="24"/>
              </w:rPr>
              <w:t>Найменування</w:t>
            </w:r>
          </w:p>
          <w:p w:rsidR="008C1A09" w:rsidRPr="008C1A09" w:rsidRDefault="008C1A09" w:rsidP="00CE35AE">
            <w:pPr>
              <w:spacing w:line="233" w:lineRule="auto"/>
              <w:jc w:val="center"/>
              <w:rPr>
                <w:rFonts w:ascii="Times New Roman" w:hAnsi="Times New Roman" w:cs="Times New Roman"/>
                <w:b/>
                <w:sz w:val="24"/>
                <w:szCs w:val="24"/>
              </w:rPr>
            </w:pPr>
            <w:r w:rsidRPr="008C1A09">
              <w:rPr>
                <w:rFonts w:ascii="Times New Roman" w:hAnsi="Times New Roman" w:cs="Times New Roman"/>
                <w:b/>
                <w:sz w:val="24"/>
                <w:szCs w:val="24"/>
              </w:rPr>
              <w:t>завдання</w:t>
            </w:r>
          </w:p>
        </w:tc>
        <w:tc>
          <w:tcPr>
            <w:tcW w:w="5401" w:type="dxa"/>
            <w:gridSpan w:val="2"/>
          </w:tcPr>
          <w:p w:rsidR="008C1A09" w:rsidRPr="008C1A09" w:rsidRDefault="008C1A09" w:rsidP="00CE35AE">
            <w:pPr>
              <w:spacing w:line="233" w:lineRule="auto"/>
              <w:jc w:val="center"/>
              <w:rPr>
                <w:rFonts w:ascii="Times New Roman" w:hAnsi="Times New Roman" w:cs="Times New Roman"/>
                <w:b/>
                <w:sz w:val="24"/>
                <w:szCs w:val="24"/>
              </w:rPr>
            </w:pPr>
            <w:r w:rsidRPr="008C1A09">
              <w:rPr>
                <w:rFonts w:ascii="Times New Roman" w:hAnsi="Times New Roman" w:cs="Times New Roman"/>
                <w:b/>
                <w:sz w:val="24"/>
                <w:szCs w:val="24"/>
              </w:rPr>
              <w:t>Найменування заходу</w:t>
            </w:r>
          </w:p>
        </w:tc>
        <w:tc>
          <w:tcPr>
            <w:tcW w:w="1687" w:type="dxa"/>
          </w:tcPr>
          <w:p w:rsidR="008C1A09" w:rsidRPr="008C1A09" w:rsidRDefault="008C1A09" w:rsidP="00CE35AE">
            <w:pPr>
              <w:spacing w:line="233" w:lineRule="auto"/>
              <w:jc w:val="center"/>
              <w:rPr>
                <w:rFonts w:ascii="Times New Roman" w:hAnsi="Times New Roman" w:cs="Times New Roman"/>
                <w:b/>
                <w:sz w:val="24"/>
                <w:szCs w:val="24"/>
              </w:rPr>
            </w:pPr>
            <w:r w:rsidRPr="008C1A09">
              <w:rPr>
                <w:rFonts w:ascii="Times New Roman" w:hAnsi="Times New Roman" w:cs="Times New Roman"/>
                <w:b/>
                <w:sz w:val="24"/>
                <w:szCs w:val="24"/>
              </w:rPr>
              <w:t>Строк виконання</w:t>
            </w:r>
          </w:p>
        </w:tc>
        <w:tc>
          <w:tcPr>
            <w:tcW w:w="2126" w:type="dxa"/>
          </w:tcPr>
          <w:p w:rsidR="008C1A09" w:rsidRPr="008C1A09" w:rsidRDefault="008C1A09" w:rsidP="00CE35AE">
            <w:pPr>
              <w:spacing w:line="233" w:lineRule="auto"/>
              <w:jc w:val="center"/>
              <w:rPr>
                <w:rFonts w:ascii="Times New Roman" w:hAnsi="Times New Roman" w:cs="Times New Roman"/>
                <w:b/>
                <w:sz w:val="24"/>
                <w:szCs w:val="24"/>
              </w:rPr>
            </w:pPr>
            <w:r w:rsidRPr="008C1A09">
              <w:rPr>
                <w:rFonts w:ascii="Times New Roman" w:hAnsi="Times New Roman" w:cs="Times New Roman"/>
                <w:b/>
                <w:sz w:val="24"/>
                <w:szCs w:val="24"/>
              </w:rPr>
              <w:t>Джерела фінансування</w:t>
            </w:r>
          </w:p>
        </w:tc>
        <w:tc>
          <w:tcPr>
            <w:tcW w:w="2806" w:type="dxa"/>
          </w:tcPr>
          <w:p w:rsidR="008C1A09" w:rsidRPr="008C1A09" w:rsidRDefault="008C1A09" w:rsidP="00CE35AE">
            <w:pPr>
              <w:spacing w:line="233" w:lineRule="auto"/>
              <w:jc w:val="center"/>
              <w:rPr>
                <w:rFonts w:ascii="Times New Roman" w:hAnsi="Times New Roman" w:cs="Times New Roman"/>
                <w:b/>
                <w:sz w:val="24"/>
                <w:szCs w:val="24"/>
              </w:rPr>
            </w:pPr>
            <w:r w:rsidRPr="008C1A09">
              <w:rPr>
                <w:rFonts w:ascii="Times New Roman" w:hAnsi="Times New Roman" w:cs="Times New Roman"/>
                <w:b/>
                <w:sz w:val="24"/>
                <w:szCs w:val="24"/>
              </w:rPr>
              <w:t xml:space="preserve">Відповідальні </w:t>
            </w:r>
          </w:p>
          <w:p w:rsidR="008C1A09" w:rsidRPr="008C1A09" w:rsidRDefault="008C1A09" w:rsidP="00CE35AE">
            <w:pPr>
              <w:spacing w:line="233" w:lineRule="auto"/>
              <w:jc w:val="center"/>
              <w:rPr>
                <w:rFonts w:ascii="Times New Roman" w:hAnsi="Times New Roman" w:cs="Times New Roman"/>
                <w:b/>
                <w:sz w:val="24"/>
                <w:szCs w:val="24"/>
              </w:rPr>
            </w:pPr>
            <w:r w:rsidRPr="008C1A09">
              <w:rPr>
                <w:rFonts w:ascii="Times New Roman" w:hAnsi="Times New Roman" w:cs="Times New Roman"/>
                <w:b/>
                <w:sz w:val="24"/>
                <w:szCs w:val="24"/>
              </w:rPr>
              <w:t>за виконання</w:t>
            </w:r>
          </w:p>
        </w:tc>
      </w:tr>
      <w:tr w:rsidR="008C1A09" w:rsidRPr="008C1A09" w:rsidTr="004B46E6">
        <w:trPr>
          <w:gridAfter w:val="1"/>
          <w:wAfter w:w="27" w:type="dxa"/>
        </w:trPr>
        <w:tc>
          <w:tcPr>
            <w:tcW w:w="3260"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1</w:t>
            </w:r>
          </w:p>
        </w:tc>
        <w:tc>
          <w:tcPr>
            <w:tcW w:w="5401" w:type="dxa"/>
            <w:gridSpan w:val="2"/>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3</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4</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5</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b/>
                <w:sz w:val="24"/>
                <w:szCs w:val="24"/>
              </w:rPr>
            </w:pPr>
            <w:r w:rsidRPr="008C1A09">
              <w:rPr>
                <w:rFonts w:ascii="Times New Roman" w:hAnsi="Times New Roman" w:cs="Times New Roman"/>
                <w:b/>
                <w:sz w:val="24"/>
                <w:szCs w:val="24"/>
              </w:rPr>
              <w:t>Стратегічна ціль 1. Підвищення спроможності сімей з дітьми здійснювати догляд та виховання дітей, забезпечувати безпечне</w:t>
            </w:r>
          </w:p>
          <w:p w:rsidR="008C1A09" w:rsidRPr="008C1A09" w:rsidRDefault="008C1A09" w:rsidP="00CE35AE">
            <w:pPr>
              <w:spacing w:line="233" w:lineRule="auto"/>
              <w:jc w:val="center"/>
              <w:rPr>
                <w:rFonts w:ascii="Times New Roman" w:hAnsi="Times New Roman" w:cs="Times New Roman"/>
                <w:b/>
                <w:sz w:val="24"/>
                <w:szCs w:val="24"/>
              </w:rPr>
            </w:pPr>
            <w:r w:rsidRPr="008C1A09">
              <w:rPr>
                <w:rFonts w:ascii="Times New Roman" w:hAnsi="Times New Roman" w:cs="Times New Roman"/>
                <w:b/>
                <w:sz w:val="24"/>
                <w:szCs w:val="24"/>
              </w:rPr>
              <w:t xml:space="preserve"> та сприятливе для розвитку дітей середовище</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b/>
                <w:sz w:val="24"/>
                <w:szCs w:val="24"/>
              </w:rPr>
            </w:pPr>
            <w:r w:rsidRPr="008C1A09">
              <w:rPr>
                <w:rFonts w:ascii="Times New Roman" w:hAnsi="Times New Roman" w:cs="Times New Roman"/>
                <w:b/>
                <w:sz w:val="24"/>
                <w:szCs w:val="24"/>
              </w:rPr>
              <w:t>Операційна ціль 1. Запровадження підтримки сімей з дітьми, що передбачає надання фінансової, матеріальної допомоги та підвищення батьківської спроможності до виконання своїх обов’язків з догляду та виховання дітей</w:t>
            </w:r>
          </w:p>
        </w:tc>
      </w:tr>
      <w:tr w:rsidR="008C1A09" w:rsidRPr="008C1A09" w:rsidTr="004B46E6">
        <w:trPr>
          <w:gridAfter w:val="1"/>
          <w:wAfter w:w="27" w:type="dxa"/>
        </w:trPr>
        <w:tc>
          <w:tcPr>
            <w:tcW w:w="3260" w:type="dxa"/>
            <w:vMerge w:val="restart"/>
          </w:tcPr>
          <w:p w:rsidR="008C1A09" w:rsidRPr="008C1A09" w:rsidRDefault="008C1A09" w:rsidP="00CE35AE">
            <w:pPr>
              <w:spacing w:line="233" w:lineRule="auto"/>
              <w:rPr>
                <w:rFonts w:ascii="Times New Roman" w:hAnsi="Times New Roman" w:cs="Times New Roman"/>
                <w:sz w:val="24"/>
                <w:szCs w:val="24"/>
              </w:rPr>
            </w:pPr>
            <w:r w:rsidRPr="008C1A09">
              <w:rPr>
                <w:rFonts w:ascii="Times New Roman" w:hAnsi="Times New Roman" w:cs="Times New Roman"/>
                <w:sz w:val="24"/>
                <w:szCs w:val="24"/>
              </w:rPr>
              <w:t>1.Підвищення економічної спроможності сімей з дітьми</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Проведення аналізу з метою визначення потреби територіальних громад у послугах різного спрямування та підтримці сімей з дітьми, зокрема, які опинилися у складних життєвих обставинах або існує ризик, у тому числі, одиноких матерів та батьків, які виховують дітей</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червень – грудень 2025 року</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Управління соціального захисту населення райвійськадміністрації,</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Сприяння зайнятості працездатних членів сім’ї з метою забезпечення  сталого рівня її життя та економічного забезпечення ними благополуччя своєї родини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color w:val="FF0000"/>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center"/>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 xml:space="preserve">3). Створення умов для повної реалізації економічних, соціальних і демографічних функцій сім’ї, збереження біологічної родини для дитини. Розроблення ефективних механізмів підтримки сімей з дітьми, що поєднують послуги </w:t>
            </w:r>
            <w:r w:rsidRPr="008C1A09">
              <w:rPr>
                <w:rFonts w:ascii="Times New Roman" w:hAnsi="Times New Roman" w:cs="Times New Roman"/>
                <w:sz w:val="24"/>
                <w:szCs w:val="24"/>
              </w:rPr>
              <w:lastRenderedPageBreak/>
              <w:t>різного спрямування, направлені на подолання батьками складних життєвих обставин.</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lastRenderedPageBreak/>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center"/>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4) інформування громадян про можливість отримання соціальних послуг з догляду на професійній основі, сприяння підготовці та перепідготовці фізичних осіб, які надають цю соціальну послугу</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center"/>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5) організація зайнятості дітей, у тому числі дітей, які мають особливі освітні потреби, в позаурочний час, що включає організацію дозвілля в закладах позашкільної освіти, культури, роботу груп продовженого дня закладів загальної середньої освіти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center"/>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6) забезпечення оздоровлення дітей, які потребують особливої соціальної уваги та підтримки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Управління соціального захисту населення</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райвійськадміністрації</w:t>
            </w:r>
            <w:r w:rsidRPr="008C1A09">
              <w:rPr>
                <w:rFonts w:ascii="Times New Roman" w:hAnsi="Times New Roman" w:cs="Times New Roman"/>
                <w:color w:val="FF0000"/>
                <w:sz w:val="24"/>
                <w:szCs w:val="24"/>
              </w:rPr>
              <w:t>,</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w:t>
            </w:r>
            <w:r w:rsidR="00717FA8">
              <w:rPr>
                <w:rFonts w:ascii="Times New Roman" w:hAnsi="Times New Roman" w:cs="Times New Roman"/>
                <w:sz w:val="24"/>
                <w:szCs w:val="24"/>
              </w:rPr>
              <w:t> </w:t>
            </w:r>
            <w:r w:rsidRPr="008C1A09">
              <w:rPr>
                <w:rFonts w:ascii="Times New Roman" w:hAnsi="Times New Roman" w:cs="Times New Roman"/>
                <w:sz w:val="24"/>
                <w:szCs w:val="24"/>
              </w:rPr>
              <w:t xml:space="preserve">Забезпечення доступу кожної дитини, сім’ї з дітьми, майбутніх батьків, у тому числі тимчасово переміщених (евакуйованих) унаслідок збройної агресії </w:t>
            </w:r>
            <w:r w:rsidR="00717FA8" w:rsidRPr="008C1A09">
              <w:rPr>
                <w:rFonts w:ascii="Times New Roman" w:hAnsi="Times New Roman" w:cs="Times New Roman"/>
                <w:sz w:val="24"/>
                <w:szCs w:val="24"/>
              </w:rPr>
              <w:t xml:space="preserve">російської федерації </w:t>
            </w:r>
            <w:r w:rsidRPr="008C1A09">
              <w:rPr>
                <w:rFonts w:ascii="Times New Roman" w:hAnsi="Times New Roman" w:cs="Times New Roman"/>
                <w:sz w:val="24"/>
                <w:szCs w:val="24"/>
              </w:rPr>
              <w:t>проти України, до Інклюзивних універсальних послуг у територіальній громаді</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проведення серед вагітних жінок, породіль та батьків дітей раннього віку інформаційно-просвітницької роботи щодо способів отримання психологічної допомоги, здійснення самооцінки свого психологічного стану</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color w:val="FF0000"/>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74770E" w:rsidRDefault="008C1A09" w:rsidP="00D9181A">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w:t>
            </w:r>
            <w:r w:rsidR="00A027F8">
              <w:rPr>
                <w:rFonts w:ascii="Times New Roman" w:hAnsi="Times New Roman" w:cs="Times New Roman"/>
                <w:sz w:val="24"/>
                <w:szCs w:val="24"/>
              </w:rPr>
              <w:t> </w:t>
            </w:r>
            <w:r w:rsidRPr="008C1A09">
              <w:rPr>
                <w:rFonts w:ascii="Times New Roman" w:hAnsi="Times New Roman" w:cs="Times New Roman"/>
                <w:sz w:val="24"/>
                <w:szCs w:val="24"/>
              </w:rPr>
              <w:t>забезпечення проведення медичними працівниками району домашніх візитів до дітей раннього віку в рамках проекту "Універсально-прогресивної моделі домашніх візитів до родин з дітьми від 0-3 років. Турбота з народження вдома"</w:t>
            </w:r>
          </w:p>
          <w:p w:rsidR="00D9181A" w:rsidRDefault="00D9181A" w:rsidP="00D9181A">
            <w:pPr>
              <w:spacing w:line="233" w:lineRule="auto"/>
              <w:jc w:val="both"/>
              <w:rPr>
                <w:rFonts w:ascii="Times New Roman" w:hAnsi="Times New Roman" w:cs="Times New Roman"/>
                <w:sz w:val="24"/>
                <w:szCs w:val="24"/>
              </w:rPr>
            </w:pPr>
          </w:p>
          <w:p w:rsidR="00D9181A" w:rsidRPr="008C1A09" w:rsidRDefault="00D9181A" w:rsidP="00D9181A">
            <w:pPr>
              <w:spacing w:line="233" w:lineRule="auto"/>
              <w:jc w:val="both"/>
              <w:rPr>
                <w:rFonts w:ascii="Times New Roman" w:hAnsi="Times New Roman" w:cs="Times New Roman"/>
                <w:sz w:val="24"/>
                <w:szCs w:val="24"/>
              </w:rPr>
            </w:pP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Відділ освіти, охорони здоров’я, культури та спорту райвійськадміністрації,</w:t>
            </w:r>
          </w:p>
          <w:p w:rsidR="008C1A09" w:rsidRPr="008C1A09" w:rsidRDefault="008C1A09" w:rsidP="00CE35AE">
            <w:pPr>
              <w:spacing w:line="233" w:lineRule="auto"/>
              <w:jc w:val="center"/>
              <w:rPr>
                <w:rFonts w:ascii="Times New Roman" w:hAnsi="Times New Roman" w:cs="Times New Roman"/>
                <w:color w:val="FF0000"/>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sz w:val="24"/>
                <w:szCs w:val="24"/>
              </w:rPr>
              <w:lastRenderedPageBreak/>
              <w:t>Операційна ціль 2. Забезпечення участі усіх дітей з особливими освітніми потребами та /або інвалідністю у житті територіальної громади нарівні із своїми однолітками</w:t>
            </w:r>
          </w:p>
        </w:tc>
      </w:tr>
      <w:tr w:rsidR="008C1A09" w:rsidRPr="008C1A09" w:rsidTr="004B46E6">
        <w:trPr>
          <w:gridAfter w:val="1"/>
          <w:wAfter w:w="27" w:type="dxa"/>
        </w:trPr>
        <w:tc>
          <w:tcPr>
            <w:tcW w:w="3260" w:type="dxa"/>
            <w:vMerge w:val="restart"/>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3.Впровадження механізмів раннього виявлення потреб дитини у підтримці, направлення її для подальшої діагностики та організації надання допомоги і підтримки</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раннє виявлення у новонароджених дітей та дітей раннього віку відставання і порушення розвитку та надання їх сім’ям комплексної послуги раннього втручання фахівцями закладів охорони здоров’я та соціальної сфери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Відділ освіти, охорони здоров’я, культури та спорту, управління соціального захисту населення, служба у справах дітей райвійськадміністрації,</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color w:val="FF0000"/>
                <w:sz w:val="24"/>
                <w:szCs w:val="24"/>
              </w:rPr>
            </w:pPr>
            <w:r w:rsidRPr="008C1A09">
              <w:rPr>
                <w:rFonts w:ascii="Times New Roman" w:hAnsi="Times New Roman" w:cs="Times New Roman"/>
                <w:sz w:val="24"/>
                <w:szCs w:val="24"/>
              </w:rPr>
              <w:t>2)</w:t>
            </w:r>
            <w:r w:rsidR="00A027F8">
              <w:rPr>
                <w:rFonts w:ascii="Times New Roman" w:hAnsi="Times New Roman" w:cs="Times New Roman"/>
                <w:sz w:val="24"/>
                <w:szCs w:val="24"/>
              </w:rPr>
              <w:t>з</w:t>
            </w:r>
            <w:r w:rsidRPr="008C1A09">
              <w:rPr>
                <w:rFonts w:ascii="Times New Roman" w:hAnsi="Times New Roman" w:cs="Times New Roman"/>
                <w:sz w:val="24"/>
                <w:szCs w:val="24"/>
              </w:rPr>
              <w:t>абезпечення використання працівниками закладів охорони здоров’я Національного класифікатора НК 030:2022 “Класифі</w:t>
            </w:r>
            <w:r w:rsidR="00A027F8">
              <w:rPr>
                <w:rFonts w:ascii="Times New Roman" w:hAnsi="Times New Roman" w:cs="Times New Roman"/>
                <w:sz w:val="24"/>
                <w:szCs w:val="24"/>
              </w:rPr>
              <w:t xml:space="preserve">катор функціонування, обмеження </w:t>
            </w:r>
            <w:r w:rsidRPr="008C1A09">
              <w:rPr>
                <w:rFonts w:ascii="Times New Roman" w:hAnsi="Times New Roman" w:cs="Times New Roman"/>
                <w:sz w:val="24"/>
                <w:szCs w:val="24"/>
              </w:rPr>
              <w:t>життєдіяльності та здоров’я”, приведення у відповідність з ним критеріїв оцінки фізичного розвитку дитини відповідного віку, індивідуальної програми реабілітації дитини з інвалідністю, цифровізація форми індивідуальної програми реабілітації дитини з інвалідністю, вдосконалення процедури здійснення контролю за її виконанням.</w:t>
            </w:r>
          </w:p>
        </w:tc>
        <w:tc>
          <w:tcPr>
            <w:tcW w:w="1687" w:type="dxa"/>
          </w:tcPr>
          <w:p w:rsidR="008C1A09" w:rsidRPr="008C1A09" w:rsidRDefault="008C1A09" w:rsidP="00CE35AE">
            <w:pPr>
              <w:spacing w:line="233" w:lineRule="auto"/>
              <w:jc w:val="center"/>
              <w:rPr>
                <w:rFonts w:ascii="Times New Roman" w:hAnsi="Times New Roman" w:cs="Times New Roman"/>
                <w:color w:val="FF0000"/>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Відділ освіти, охорони здоров’я, культури та спорту райвійськадміністрації,</w:t>
            </w:r>
          </w:p>
          <w:p w:rsidR="008C1A09" w:rsidRPr="008C1A09" w:rsidRDefault="008C1A09" w:rsidP="00CE35AE">
            <w:pPr>
              <w:spacing w:line="233" w:lineRule="auto"/>
              <w:jc w:val="center"/>
              <w:rPr>
                <w:rFonts w:ascii="Times New Roman" w:hAnsi="Times New Roman" w:cs="Times New Roman"/>
                <w:color w:val="FF0000"/>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color w:val="FF0000"/>
                <w:sz w:val="24"/>
                <w:szCs w:val="24"/>
              </w:rPr>
            </w:pPr>
            <w:r w:rsidRPr="008C1A09">
              <w:rPr>
                <w:rFonts w:ascii="Times New Roman" w:hAnsi="Times New Roman" w:cs="Times New Roman"/>
                <w:sz w:val="24"/>
                <w:szCs w:val="24"/>
              </w:rPr>
              <w:t>3) забезпечення територіальної доступності інклюзивно-ресурсних центрів відповідно до чисельності дитячого населення в межах передбачених видатків на їх утримання.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color w:val="FF0000"/>
                <w:sz w:val="24"/>
                <w:szCs w:val="24"/>
              </w:rPr>
            </w:pPr>
            <w:r w:rsidRPr="008C1A09">
              <w:rPr>
                <w:rFonts w:ascii="Times New Roman" w:hAnsi="Times New Roman" w:cs="Times New Roman"/>
                <w:sz w:val="24"/>
                <w:szCs w:val="24"/>
              </w:rPr>
              <w:t>4) проведення інформаційно-просвітницької роботи щодо надання послуг інклюзивно-ресурсними центрами та порядку звернення до них</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Відділ освіти, охорони здоров’я, культури та спорту райвійськадміністрації,</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val="restart"/>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4.</w:t>
            </w:r>
            <w:r w:rsidR="00A027F8">
              <w:rPr>
                <w:rFonts w:ascii="Times New Roman" w:hAnsi="Times New Roman" w:cs="Times New Roman"/>
                <w:sz w:val="24"/>
                <w:szCs w:val="24"/>
              </w:rPr>
              <w:t> </w:t>
            </w:r>
            <w:r w:rsidRPr="008C1A09">
              <w:rPr>
                <w:rFonts w:ascii="Times New Roman" w:hAnsi="Times New Roman" w:cs="Times New Roman"/>
                <w:sz w:val="24"/>
                <w:szCs w:val="24"/>
              </w:rPr>
              <w:t>Створення умов для залучення у життя територіальної громади</w:t>
            </w:r>
            <w:r w:rsidR="00A027F8">
              <w:rPr>
                <w:rFonts w:ascii="Times New Roman" w:hAnsi="Times New Roman" w:cs="Times New Roman"/>
                <w:sz w:val="24"/>
                <w:szCs w:val="24"/>
              </w:rPr>
              <w:t xml:space="preserve"> </w:t>
            </w:r>
            <w:r w:rsidRPr="008C1A09">
              <w:rPr>
                <w:rFonts w:ascii="Times New Roman" w:hAnsi="Times New Roman" w:cs="Times New Roman"/>
                <w:sz w:val="24"/>
                <w:szCs w:val="24"/>
              </w:rPr>
              <w:t xml:space="preserve">дітей з особливими освітніми </w:t>
            </w:r>
            <w:r w:rsidRPr="008C1A09">
              <w:rPr>
                <w:rFonts w:ascii="Times New Roman" w:hAnsi="Times New Roman" w:cs="Times New Roman"/>
                <w:sz w:val="24"/>
                <w:szCs w:val="24"/>
              </w:rPr>
              <w:lastRenderedPageBreak/>
              <w:t>потребами та/або інвалідністю, а також їх сімей</w:t>
            </w:r>
          </w:p>
        </w:tc>
        <w:tc>
          <w:tcPr>
            <w:tcW w:w="5401" w:type="dxa"/>
            <w:gridSpan w:val="2"/>
          </w:tcPr>
          <w:p w:rsidR="008C1A09" w:rsidRPr="008C1A09" w:rsidRDefault="008C1A09" w:rsidP="00CE35AE">
            <w:pPr>
              <w:spacing w:line="233" w:lineRule="auto"/>
              <w:jc w:val="both"/>
              <w:rPr>
                <w:rFonts w:ascii="Times New Roman" w:hAnsi="Times New Roman" w:cs="Times New Roman"/>
                <w:color w:val="FF0000"/>
                <w:sz w:val="24"/>
                <w:szCs w:val="24"/>
              </w:rPr>
            </w:pPr>
            <w:r w:rsidRPr="008C1A09">
              <w:rPr>
                <w:rFonts w:ascii="Times New Roman" w:hAnsi="Times New Roman" w:cs="Times New Roman"/>
                <w:sz w:val="24"/>
                <w:szCs w:val="24"/>
              </w:rPr>
              <w:lastRenderedPageBreak/>
              <w:t xml:space="preserve">1) забезпечення доступності в територіальних громадах медичних послуг медичної реабілітації немовлят, які народилися передчасно та/або хворими, протягом перших трьох років життя; </w:t>
            </w:r>
            <w:r w:rsidRPr="008C1A09">
              <w:rPr>
                <w:rFonts w:ascii="Times New Roman" w:hAnsi="Times New Roman" w:cs="Times New Roman"/>
                <w:sz w:val="24"/>
                <w:szCs w:val="24"/>
              </w:rPr>
              <w:lastRenderedPageBreak/>
              <w:t>реабілітаційної допомоги дітям в амбулаторних та стаціонарних умовах; психіатричної допомоги дітям; паліативної допомоги дітям (зокрема, мобільної паліативної допомоги)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lastRenderedPageBreak/>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color w:val="FF0000"/>
                <w:sz w:val="24"/>
                <w:szCs w:val="24"/>
              </w:rPr>
            </w:pPr>
            <w:r w:rsidRPr="008C1A09">
              <w:rPr>
                <w:rFonts w:ascii="Times New Roman" w:hAnsi="Times New Roman" w:cs="Times New Roman"/>
                <w:color w:val="000000" w:themeColor="text1"/>
                <w:sz w:val="24"/>
                <w:szCs w:val="24"/>
              </w:rPr>
              <w:t>Відділ освіти, охорони здоров’я, культури та спорту райвійськадміністрації</w:t>
            </w:r>
            <w:r w:rsidRPr="008C1A09">
              <w:rPr>
                <w:rFonts w:ascii="Times New Roman" w:hAnsi="Times New Roman" w:cs="Times New Roman"/>
                <w:color w:val="FF0000"/>
                <w:sz w:val="24"/>
                <w:szCs w:val="24"/>
              </w:rPr>
              <w:t>,</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lastRenderedPageBreak/>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color w:val="FF0000"/>
                <w:sz w:val="24"/>
                <w:szCs w:val="24"/>
              </w:rPr>
            </w:pPr>
            <w:r w:rsidRPr="008C1A09">
              <w:rPr>
                <w:rFonts w:ascii="Times New Roman" w:hAnsi="Times New Roman" w:cs="Times New Roman"/>
                <w:sz w:val="24"/>
                <w:szCs w:val="24"/>
              </w:rPr>
              <w:t>2) створення безпечного комфортного інклюзивного освітнього середовища в закладах освіти у територіальних громадах, забезпечення архітектурної доступності укриттів, закладів культури, позашкільної освіти, молодіжних центрів, об’єктів спортивної інфраструктури на території територіальних громад для задоволення потреб дітей та сімей з дітьми, які мають, зокрема, фізичні, інтелектуальні та сенсорні порушення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color w:val="FF0000"/>
                <w:sz w:val="24"/>
                <w:szCs w:val="24"/>
              </w:rPr>
            </w:pPr>
            <w:r w:rsidRPr="008C1A09">
              <w:rPr>
                <w:rFonts w:ascii="Times New Roman" w:hAnsi="Times New Roman" w:cs="Times New Roman"/>
                <w:color w:val="000000" w:themeColor="text1"/>
                <w:sz w:val="24"/>
                <w:szCs w:val="24"/>
              </w:rPr>
              <w:t>Відділ освіти, охорони здоров’я, культури та спорту райвійськадміністрації,</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color w:val="FF0000"/>
                <w:sz w:val="24"/>
                <w:szCs w:val="24"/>
              </w:rPr>
            </w:pPr>
            <w:r w:rsidRPr="008C1A09">
              <w:rPr>
                <w:rFonts w:ascii="Times New Roman" w:hAnsi="Times New Roman" w:cs="Times New Roman"/>
                <w:sz w:val="24"/>
                <w:szCs w:val="24"/>
              </w:rPr>
              <w:t>3) надання транспортних послуг із підвезення дітям з інвалідністю та/або високими потребами у підтримці для отримання освітніх, медичних, реабілітаційних, соціальних послуг у межах передбачених видатків на надання транспортних послуг</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val="restart"/>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4) організація надання дітям з особливими освітніми потребами, які навчаються в закладах дошкільної, загальної середньої, професійної (професійно-технічної) освіти, дітям, які не відвідують закладів освіти за станом здоров’я, підтримки в освітньому процесі відповідно до їх потреб</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5) визначення потреб дітей у реабілітаційних послугах у сфері охорони здоров’я, освіти та соціального захисту, розвиток мережі їх надавачів</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color w:val="FF0000"/>
                <w:sz w:val="24"/>
                <w:szCs w:val="24"/>
              </w:rPr>
            </w:pPr>
            <w:r w:rsidRPr="008C1A09">
              <w:rPr>
                <w:rFonts w:ascii="Times New Roman" w:hAnsi="Times New Roman" w:cs="Times New Roman"/>
                <w:sz w:val="24"/>
                <w:szCs w:val="24"/>
              </w:rPr>
              <w:t>6) забезпечення допоміжними засобами реабілітації (технічними та іншими засобами реабілітації) дітей з інвалідністю, дітей з порушеннями опорно-рухового апарату в межах передбачених видатків на забезпечення допоміжними засобами реабілітації</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color w:val="FF0000"/>
                <w:sz w:val="24"/>
                <w:szCs w:val="24"/>
              </w:rPr>
            </w:pPr>
            <w:r w:rsidRPr="008C1A09">
              <w:rPr>
                <w:rFonts w:ascii="Times New Roman" w:hAnsi="Times New Roman" w:cs="Times New Roman"/>
                <w:color w:val="000000" w:themeColor="text1"/>
                <w:sz w:val="24"/>
                <w:szCs w:val="24"/>
              </w:rPr>
              <w:t>Управління соціального захисту населення райвійськадміністрації</w:t>
            </w:r>
            <w:r w:rsidRPr="008C1A09">
              <w:rPr>
                <w:rFonts w:ascii="Times New Roman" w:hAnsi="Times New Roman" w:cs="Times New Roman"/>
                <w:color w:val="FF0000"/>
                <w:sz w:val="24"/>
                <w:szCs w:val="24"/>
              </w:rPr>
              <w:t>,</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sz w:val="24"/>
                <w:szCs w:val="24"/>
              </w:rPr>
              <w:lastRenderedPageBreak/>
              <w:t>Операційна ціль 3. Забезпечення доступу дітей та сімей, які перебувають у складних життєвих обставинах або можуть потрапити у такі обставини, до соціальних послуг, які відповідають їх індивідуальним потребам та надаються на основі принципів інтегрованості, інклюзивності, послідовності та доступності</w:t>
            </w:r>
          </w:p>
        </w:tc>
      </w:tr>
      <w:tr w:rsidR="008C1A09" w:rsidRPr="008C1A09" w:rsidTr="004B46E6">
        <w:trPr>
          <w:gridAfter w:val="1"/>
          <w:wAfter w:w="27" w:type="dxa"/>
        </w:trPr>
        <w:tc>
          <w:tcPr>
            <w:tcW w:w="3260" w:type="dxa"/>
            <w:vMerge w:val="restart"/>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5. Посилення спроможності усіх суб’єктів, які працюють з дітьми та сім'ями, виявляти ознаки вразливості дітей та сімей на ранніх етапах, забезпечувати необхідне реагування та організацію допомоги відповідно до потреб</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забезпечити раннє виявлення сімей, де існує ризик відмови батьків, інших законних представників, родичів забрати дитину з пологового будинку, іншого закладу охорони здоров'я, у порядку міжвідомчої взаємодії працівників закладів охорони здоров’я, надавачів соціальних послуг, з метою надання допомоги та збереження сім'ї для дитини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забезпечення виявлення дітей та сімей з дітьми, які перебувають у складних життєвих обставинах або в яких існує ризик потрапляння в такі обставини, відповідного реагування та надання допомоги з метою реалізації права дитини на виховання в сім’ї</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Служба у справах дітей райвійськадміністрації,</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val="restart"/>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6. Забезпечення сталості функціонування системи надання соціальних послуг на рівні територіальної громади</w:t>
            </w:r>
          </w:p>
        </w:tc>
        <w:tc>
          <w:tcPr>
            <w:tcW w:w="5401" w:type="dxa"/>
            <w:gridSpan w:val="2"/>
          </w:tcPr>
          <w:p w:rsidR="008C1A09" w:rsidRPr="008C1A09" w:rsidRDefault="008C1A09" w:rsidP="00CE35AE">
            <w:pPr>
              <w:spacing w:line="233" w:lineRule="auto"/>
              <w:jc w:val="both"/>
              <w:rPr>
                <w:rFonts w:ascii="Times New Roman" w:hAnsi="Times New Roman" w:cs="Times New Roman"/>
              </w:rPr>
            </w:pPr>
            <w:r w:rsidRPr="008C1A09">
              <w:rPr>
                <w:rFonts w:ascii="Times New Roman" w:hAnsi="Times New Roman" w:cs="Times New Roman"/>
              </w:rPr>
              <w:t>1) участь представників територіальних громад у навчанні щодо визначення потреб територіальної громади у соціальних послугах та планування їх надання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квітень – червень 2025 року</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rPr>
            </w:pPr>
            <w:r w:rsidRPr="008C1A09">
              <w:rPr>
                <w:rFonts w:ascii="Times New Roman" w:hAnsi="Times New Roman" w:cs="Times New Roman"/>
              </w:rPr>
              <w:t xml:space="preserve">2) </w:t>
            </w:r>
            <w:r w:rsidRPr="008C1A09">
              <w:rPr>
                <w:rFonts w:ascii="Times New Roman" w:hAnsi="Times New Roman" w:cs="Times New Roman"/>
                <w:sz w:val="24"/>
                <w:szCs w:val="24"/>
              </w:rPr>
              <w:t>забезпечити визначення потреб територіальної громади у соціальних послугах для дітей та сімей з дітьми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3) узгодження завдань і заходів, спрямованих на задоволення потреб в соціальних послугах для дітей та сімей з дітьми із завданнями та заходами регіональних та місцевих стратегічних, прогнозних документів, програм</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FF0000"/>
                <w:sz w:val="24"/>
                <w:szCs w:val="24"/>
              </w:rPr>
              <w:t xml:space="preserve"> </w:t>
            </w:r>
            <w:r w:rsidRPr="008C1A09">
              <w:rPr>
                <w:rFonts w:ascii="Times New Roman" w:hAnsi="Times New Roman" w:cs="Times New Roman"/>
                <w:color w:val="000000" w:themeColor="text1"/>
                <w:sz w:val="24"/>
                <w:szCs w:val="24"/>
              </w:rPr>
              <w:t>М</w:t>
            </w:r>
            <w:r w:rsidRPr="008C1A09">
              <w:rPr>
                <w:rFonts w:ascii="Times New Roman" w:hAnsi="Times New Roman" w:cs="Times New Roman"/>
                <w:sz w:val="24"/>
                <w:szCs w:val="24"/>
              </w:rPr>
              <w:t>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 xml:space="preserve">4) організація надання соціальних послуг дітям та сім’ям з дітьми відповідно до результатів визначення потреб територіальної громади у соціальних послугах, зокрема, шляхом соціального замовлення, державно-приватного партнерства, конкурсів соціальних проектів, місцевих соціальних програм, публічних </w:t>
            </w:r>
            <w:r w:rsidRPr="008C1A09">
              <w:rPr>
                <w:rFonts w:ascii="Times New Roman" w:hAnsi="Times New Roman" w:cs="Times New Roman"/>
                <w:sz w:val="24"/>
                <w:szCs w:val="24"/>
              </w:rPr>
              <w:lastRenderedPageBreak/>
              <w:t>закупівель, співробітництва територіальних громад тощо</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lastRenderedPageBreak/>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val="restart"/>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lastRenderedPageBreak/>
              <w:t>7. Організація надання на рівні територіальної громади пакета послуг із забезпечення права дитини на зростання в сімейному оточенні та доступності комплексних спеціалізованих соціальних послуг відповідно до потреб сімей з дітьми, які перебувають у складних життєвих обставинах або можуть потрапити в такі</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участь у програмах підготовки працівників надавачів послуг, які включені до пакета послуг із забезпечення права дитини на зростання в сімейному оточенні, а також соціальної послуги із соціально-психологічної реабілітації дітей, які перебувають у складних життєвих обставинах</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липень 2025 року – грудень 2026 року</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організація надання дітям та сім’ям з дітьми послуг, включених до пакета послуг із забезпечення права дитини на зростання в сімейному оточенні, в межах передбачених видатків на надання таких послуг та із залученням позабюджетних коштів</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3) визначення потреб територіальної громади у соціальних послугах, що нада</w:t>
            </w:r>
            <w:r w:rsidRPr="008C1A09">
              <w:rPr>
                <w:rFonts w:ascii="Times New Roman" w:hAnsi="Times New Roman" w:cs="Times New Roman"/>
                <w:sz w:val="24"/>
                <w:szCs w:val="24"/>
              </w:rPr>
              <w:softHyphen/>
              <w:t>ються стаціонарно у соціальних центрах матері та дитини, кризових кімнатах/ притулках/центрах для постраждалих від домашнього насильства/ центрах соціально-психологічної допомоги, а також у соціальній послузі із соціально-психологічної реабілітації осіб із залежністю від наркотичних засобів чи психотропних речовин</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перше півріччя</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 xml:space="preserve"> 2025 року</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Управління соціального захисту населення райвійськадміністрації, міські, селищні, сільські ради</w:t>
            </w:r>
          </w:p>
        </w:tc>
      </w:tr>
      <w:tr w:rsidR="008C1A09" w:rsidRPr="008C1A09" w:rsidTr="004B46E6">
        <w:trPr>
          <w:gridAfter w:val="1"/>
          <w:wAfter w:w="27" w:type="dxa"/>
        </w:trPr>
        <w:tc>
          <w:tcPr>
            <w:tcW w:w="3260" w:type="dxa"/>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4)</w:t>
            </w:r>
            <w:r w:rsidRPr="008C1A09">
              <w:t xml:space="preserve"> </w:t>
            </w:r>
            <w:r w:rsidRPr="008C1A09">
              <w:rPr>
                <w:rFonts w:ascii="Times New Roman" w:hAnsi="Times New Roman" w:cs="Times New Roman"/>
                <w:sz w:val="24"/>
                <w:szCs w:val="24"/>
              </w:rPr>
              <w:t>організація надання та забезпечення доступності соціальної послуги соціально-психологічної реабілітації осіб із залежністю від наркотичних засобів чи психотропних речовин, а також соціальних спеціалізованих послуг, що надаються стаціонарно в соціальних центрах матері та дитини, кризових кімнатах/притулках/ центрах для постраждалих від домашнього насильства, від торгівлі людьми, / центрах соціально-психологічної допомоги, 3 урахуванням потреб населення в таких послугах, у межах передбачених видатків на їх надання та Із залученням позабюджетних коштів</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color w:val="FF0000"/>
                <w:sz w:val="24"/>
                <w:szCs w:val="24"/>
              </w:rPr>
            </w:pP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3260" w:type="dxa"/>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lastRenderedPageBreak/>
              <w:t>8. Запровадження дієвої, заснованої на правозахисному</w:t>
            </w:r>
            <w:r w:rsidR="006A1A4F">
              <w:rPr>
                <w:rFonts w:ascii="Times New Roman" w:hAnsi="Times New Roman" w:cs="Times New Roman"/>
                <w:sz w:val="24"/>
                <w:szCs w:val="24"/>
              </w:rPr>
              <w:t xml:space="preserve"> </w:t>
            </w:r>
            <w:r w:rsidRPr="008C1A09">
              <w:rPr>
                <w:rFonts w:ascii="Times New Roman" w:hAnsi="Times New Roman" w:cs="Times New Roman"/>
                <w:sz w:val="24"/>
                <w:szCs w:val="24"/>
              </w:rPr>
              <w:t xml:space="preserve"> підході системи контролю за якістю надання соціальних послуг для дітей та сімей з дітьми, зокрема шляхом здійснення обов’язкової реєстрації надавачів соціальних послуг</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здійснення контролю за дотриманням державних стандартів надання соціальних послуг, якістю надання соціальних послуг для дітей та сімей з дітьми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Управління соціального захисту населення райвійськадміністрації, </w:t>
            </w:r>
            <w:r w:rsidRPr="008C1A09">
              <w:rPr>
                <w:rFonts w:ascii="Times New Roman" w:hAnsi="Times New Roman" w:cs="Times New Roman"/>
                <w:sz w:val="24"/>
                <w:szCs w:val="24"/>
              </w:rPr>
              <w:t>міські, селищні, 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sz w:val="24"/>
                <w:szCs w:val="24"/>
              </w:rPr>
              <w:t>Операційна ціль 3. Отримання дітьми, які залишилися без батьківського піклування, у тому числі дітьми з інвалідністю, тимчасового догляду та виховання в умовах, наближених до сімейних</w:t>
            </w:r>
          </w:p>
        </w:tc>
      </w:tr>
      <w:tr w:rsidR="008C1A09" w:rsidRPr="008C1A09" w:rsidTr="004B46E6">
        <w:trPr>
          <w:gridAfter w:val="1"/>
          <w:wAfter w:w="27" w:type="dxa"/>
        </w:trPr>
        <w:tc>
          <w:tcPr>
            <w:tcW w:w="3260" w:type="dxa"/>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rPr>
              <w:t>9.</w:t>
            </w:r>
            <w:r w:rsidR="006A1A4F">
              <w:rPr>
                <w:rFonts w:ascii="Times New Roman" w:hAnsi="Times New Roman" w:cs="Times New Roman"/>
                <w:sz w:val="24"/>
              </w:rPr>
              <w:t> </w:t>
            </w:r>
            <w:r w:rsidRPr="008C1A09">
              <w:rPr>
                <w:rFonts w:ascii="Times New Roman" w:hAnsi="Times New Roman" w:cs="Times New Roman"/>
                <w:sz w:val="24"/>
              </w:rPr>
              <w:t>Розроблення та впровадження механізмів запобігання влаштуванню дітей до закладів, які здійснюють інституційний догляд та виховання</w:t>
            </w:r>
          </w:p>
        </w:tc>
        <w:tc>
          <w:tcPr>
            <w:tcW w:w="5401" w:type="dxa"/>
            <w:gridSpan w:val="2"/>
          </w:tcPr>
          <w:p w:rsidR="008C1A09" w:rsidRPr="008C1A09" w:rsidRDefault="008C1A09" w:rsidP="00CE35AE">
            <w:pPr>
              <w:spacing w:line="233" w:lineRule="auto"/>
              <w:jc w:val="both"/>
              <w:rPr>
                <w:rFonts w:ascii="Times New Roman" w:hAnsi="Times New Roman" w:cs="Times New Roman"/>
              </w:rPr>
            </w:pPr>
            <w:r w:rsidRPr="008C1A09">
              <w:rPr>
                <w:rFonts w:ascii="Times New Roman" w:hAnsi="Times New Roman" w:cs="Times New Roman"/>
                <w:sz w:val="24"/>
              </w:rPr>
              <w:t>1) організація роботи щодо подолання обставин, внаслідок яких виникла (може виникнути) потреба у влаштуванні дитини на цілодобове перебування до закладів інституційного догляду та виховання і забезпечення соціальної підтримки сім’ї дитини, відповідно до її потреб</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відділ освіти, охорони здоров’я, культури та спорту, управління соціального захисту населення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tcPr>
          <w:p w:rsidR="008C08E6" w:rsidRPr="008C1A09" w:rsidRDefault="008C1A09" w:rsidP="00D9181A">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10.</w:t>
            </w:r>
            <w:r w:rsidR="006A1A4F">
              <w:rPr>
                <w:rFonts w:ascii="Times New Roman" w:hAnsi="Times New Roman" w:cs="Times New Roman"/>
                <w:sz w:val="24"/>
                <w:szCs w:val="24"/>
              </w:rPr>
              <w:t> </w:t>
            </w:r>
            <w:r w:rsidRPr="008C1A09">
              <w:rPr>
                <w:rFonts w:ascii="Times New Roman" w:hAnsi="Times New Roman" w:cs="Times New Roman"/>
                <w:sz w:val="24"/>
                <w:szCs w:val="24"/>
              </w:rPr>
              <w:t>Розвиток у територіальних громадах патронатних сімей або інших форм виховання з умовами, наближеними до сімейних, як альтернативи влаштування дітей до буди</w:t>
            </w:r>
            <w:r w:rsidR="006A1A4F">
              <w:rPr>
                <w:rFonts w:ascii="Times New Roman" w:hAnsi="Times New Roman" w:cs="Times New Roman"/>
                <w:sz w:val="24"/>
                <w:szCs w:val="24"/>
              </w:rPr>
              <w:t>нків дитини, центрів соціально-</w:t>
            </w:r>
            <w:r w:rsidRPr="008C1A09">
              <w:rPr>
                <w:rFonts w:ascii="Times New Roman" w:hAnsi="Times New Roman" w:cs="Times New Roman"/>
                <w:sz w:val="24"/>
                <w:szCs w:val="24"/>
              </w:rPr>
              <w:t xml:space="preserve">психологічної реабілітації, притулків та </w:t>
            </w:r>
            <w:r w:rsidR="006A1A4F">
              <w:rPr>
                <w:rFonts w:ascii="Times New Roman" w:hAnsi="Times New Roman" w:cs="Times New Roman"/>
                <w:sz w:val="24"/>
                <w:szCs w:val="24"/>
              </w:rPr>
              <w:t>і</w:t>
            </w:r>
            <w:r w:rsidRPr="008C1A09">
              <w:rPr>
                <w:rFonts w:ascii="Times New Roman" w:hAnsi="Times New Roman" w:cs="Times New Roman"/>
                <w:sz w:val="24"/>
                <w:szCs w:val="24"/>
              </w:rPr>
              <w:t>нших закладів для дітей</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визначення потреб територіальних громад у запровадженні послуги патронату над дитиною, пошук та первинний відбір кандидатів у патронатні вихователі та їх помічники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b/>
                <w:sz w:val="24"/>
                <w:szCs w:val="24"/>
              </w:rPr>
            </w:pPr>
            <w:r w:rsidRPr="008C1A09">
              <w:rPr>
                <w:rFonts w:ascii="Times New Roman" w:hAnsi="Times New Roman" w:cs="Times New Roman"/>
                <w:b/>
                <w:sz w:val="24"/>
                <w:szCs w:val="24"/>
              </w:rPr>
              <w:t xml:space="preserve">Стратегічна ціль 2. Зростання дітей-сиріт та дітей, позбавлених батьківського піклування, у тому числі дітей з інвалідністю, </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sz w:val="24"/>
                <w:szCs w:val="24"/>
              </w:rPr>
              <w:t>в сімейному оточенні</w:t>
            </w:r>
          </w:p>
        </w:tc>
      </w:tr>
      <w:tr w:rsidR="008C1A09" w:rsidRPr="008C1A09" w:rsidTr="004B46E6">
        <w:trPr>
          <w:gridAfter w:val="1"/>
          <w:wAfter w:w="27" w:type="dxa"/>
        </w:trPr>
        <w:tc>
          <w:tcPr>
            <w:tcW w:w="15280" w:type="dxa"/>
            <w:gridSpan w:val="6"/>
          </w:tcPr>
          <w:p w:rsidR="00313CA1" w:rsidRDefault="008C1A09" w:rsidP="00D9181A">
            <w:pPr>
              <w:spacing w:line="233" w:lineRule="auto"/>
              <w:jc w:val="center"/>
              <w:rPr>
                <w:rFonts w:ascii="Times New Roman" w:hAnsi="Times New Roman" w:cs="Times New Roman"/>
                <w:b/>
                <w:sz w:val="24"/>
                <w:szCs w:val="24"/>
              </w:rPr>
            </w:pPr>
            <w:r w:rsidRPr="008C1A09">
              <w:rPr>
                <w:rFonts w:ascii="Times New Roman" w:hAnsi="Times New Roman" w:cs="Times New Roman"/>
                <w:b/>
                <w:sz w:val="24"/>
                <w:szCs w:val="24"/>
              </w:rPr>
              <w:t>Операційна ціль 1. Задоволення потреб дітей-сиріт та дітей, позбавлених батьківського піклування, у тому числі дітей, які потребують особливих умов проживання чи спеціального догляду, у зростанні в сімейному оточенні</w:t>
            </w:r>
          </w:p>
          <w:p w:rsidR="00D9181A" w:rsidRPr="008C1A09" w:rsidRDefault="00D9181A" w:rsidP="00D9181A">
            <w:pPr>
              <w:spacing w:line="233" w:lineRule="auto"/>
              <w:jc w:val="center"/>
              <w:rPr>
                <w:rFonts w:ascii="Times New Roman" w:hAnsi="Times New Roman" w:cs="Times New Roman"/>
                <w:sz w:val="24"/>
                <w:szCs w:val="24"/>
              </w:rPr>
            </w:pPr>
          </w:p>
        </w:tc>
      </w:tr>
      <w:tr w:rsidR="008C1A09" w:rsidRPr="008C1A09" w:rsidTr="004B46E6">
        <w:trPr>
          <w:gridAfter w:val="1"/>
          <w:wAfter w:w="27" w:type="dxa"/>
        </w:trPr>
        <w:tc>
          <w:tcPr>
            <w:tcW w:w="3260" w:type="dxa"/>
            <w:vMerge w:val="restart"/>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lastRenderedPageBreak/>
              <w:t>11. Удосконалення підходів до правового регулювання питань створення та функціонування сімейних форм виховання, прийняття рішень про влаштування дитини з урахуванням її найкращих</w:t>
            </w:r>
            <w:r w:rsidRPr="008C1A09">
              <w:t xml:space="preserve"> </w:t>
            </w:r>
            <w:r w:rsidRPr="008C1A09">
              <w:rPr>
                <w:rFonts w:ascii="Times New Roman" w:hAnsi="Times New Roman" w:cs="Times New Roman"/>
                <w:sz w:val="24"/>
                <w:szCs w:val="24"/>
              </w:rPr>
              <w:t>інтересів і потреб</w:t>
            </w:r>
          </w:p>
        </w:tc>
        <w:tc>
          <w:tcPr>
            <w:tcW w:w="5401" w:type="dxa"/>
            <w:gridSpan w:val="2"/>
          </w:tcPr>
          <w:p w:rsidR="00313CA1"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запровадження спеціалізації прийомних сімей з метою створення умов для зростання в сімейному оточенні дітей, які потребують особливих умов проживання чи спеціального догляду, з передбаченням відповідного матеріального, фінансового забезпечення та соціального супроводу таких сімей працівниками надавачів послуг, які пройшли спеціальну підготовку</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313CA1"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участь у  навчаннях (тренінгах, семінарах) для працівників служб у справах дітей з питань взаємодобору дитини та сім’ї, організації знайомства дитини та сім’ї, з’ясування думки дитини під час прийняття рішення про її влаштування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val="restart"/>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rPr>
              <w:t>12. Підвищення спроможності та відповідальності органів місцевого самоврядування за створення та забезпечення функціонування сімейних форм виховання для влаштування дітей-сиріт та дітей, позбавлених батьківського піклування, а також сприяння їх інтеграції у життя територіальної громади, зокрема шляхом надання послуг і підтримки дітям з інвалідністю та сім’ям, в яких вони виховуються</w:t>
            </w:r>
          </w:p>
        </w:tc>
        <w:tc>
          <w:tcPr>
            <w:tcW w:w="5401" w:type="dxa"/>
            <w:gridSpan w:val="2"/>
          </w:tcPr>
          <w:p w:rsidR="00313CA1"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участь у щорічних навчаннях голів районних державних адміністрацій, міських, селищних, сільських голів з питань виявлення, обліку та влаштування в сімейні форми виховання дітей-сиріт та дітей, позбавлених батьківського піклування</w:t>
            </w:r>
          </w:p>
          <w:p w:rsidR="00313CA1" w:rsidRPr="008C1A09" w:rsidRDefault="00313CA1" w:rsidP="00CE35AE">
            <w:pPr>
              <w:spacing w:line="233" w:lineRule="auto"/>
              <w:jc w:val="both"/>
              <w:rPr>
                <w:rFonts w:ascii="Times New Roman" w:hAnsi="Times New Roman" w:cs="Times New Roman"/>
                <w:sz w:val="24"/>
                <w:szCs w:val="24"/>
              </w:rPr>
            </w:pP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Райвійськадміністрація, 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планування створення сімейних форм виховання з урахуванням результатів оцінювання потреб територіальної громади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Служба у справах дітей райвійськадміністрації</w:t>
            </w:r>
            <w:r w:rsidRPr="008C1A09">
              <w:rPr>
                <w:rFonts w:ascii="Times New Roman" w:hAnsi="Times New Roman" w:cs="Times New Roman"/>
                <w:color w:val="FF0000"/>
                <w:sz w:val="24"/>
                <w:szCs w:val="24"/>
              </w:rPr>
              <w:t xml:space="preserve">,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313CA1" w:rsidRPr="008C1A09" w:rsidRDefault="008C1A09" w:rsidP="008C08E6">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3) розроблення та впровадження місцевих програм, спрямованих на розвиток сімейних форм виховання, підтримку їх функціонування за рахунок коштів місцевих бюджетів</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4) запровадження обміну досвідом між територіальними громадами щодо успішних практик створення, функціонування та підтримки сімейних форм виховання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Служба у справах дітей райвійськадміністрації</w:t>
            </w:r>
            <w:r w:rsidRPr="008C1A09">
              <w:rPr>
                <w:rFonts w:ascii="Times New Roman" w:hAnsi="Times New Roman" w:cs="Times New Roman"/>
                <w:color w:val="FF0000"/>
                <w:sz w:val="24"/>
                <w:szCs w:val="24"/>
              </w:rPr>
              <w:t xml:space="preserve">,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spacing w:line="233" w:lineRule="auto"/>
              <w:jc w:val="both"/>
              <w:rPr>
                <w:rFonts w:ascii="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 xml:space="preserve">5) забезпечення виявлення дітей, які залишилися без батьківського піклування, надання їм статусу дитини-сироти або дитини, позбавленої </w:t>
            </w:r>
            <w:r w:rsidRPr="008C1A09">
              <w:rPr>
                <w:rFonts w:ascii="Times New Roman" w:hAnsi="Times New Roman" w:cs="Times New Roman"/>
                <w:sz w:val="24"/>
                <w:szCs w:val="24"/>
              </w:rPr>
              <w:lastRenderedPageBreak/>
              <w:t>батьківського піклування, та влаштування таких дітей у сімейні форми виховання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lastRenderedPageBreak/>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 xml:space="preserve">Державний та місцеві бюджети </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Служба у справах дітей райвійськадміністрації</w:t>
            </w:r>
            <w:r w:rsidRPr="008C1A09">
              <w:rPr>
                <w:rFonts w:ascii="Times New Roman" w:hAnsi="Times New Roman" w:cs="Times New Roman"/>
                <w:color w:val="FF0000"/>
                <w:sz w:val="24"/>
                <w:szCs w:val="24"/>
              </w:rPr>
              <w:t xml:space="preserve">, </w:t>
            </w:r>
            <w:r w:rsidRPr="008C1A09">
              <w:rPr>
                <w:rFonts w:ascii="Times New Roman" w:hAnsi="Times New Roman" w:cs="Times New Roman"/>
                <w:sz w:val="24"/>
                <w:szCs w:val="24"/>
              </w:rPr>
              <w:t xml:space="preserve">міські, селищні та </w:t>
            </w:r>
            <w:r w:rsidRPr="008C1A09">
              <w:rPr>
                <w:rFonts w:ascii="Times New Roman" w:hAnsi="Times New Roman" w:cs="Times New Roman"/>
                <w:sz w:val="24"/>
                <w:szCs w:val="24"/>
              </w:rPr>
              <w:lastRenderedPageBreak/>
              <w:t>сільські ради</w:t>
            </w:r>
          </w:p>
        </w:tc>
      </w:tr>
      <w:tr w:rsidR="008C1A09" w:rsidRPr="008C1A09" w:rsidTr="004B46E6">
        <w:trPr>
          <w:gridAfter w:val="1"/>
          <w:wAfter w:w="27" w:type="dxa"/>
        </w:trPr>
        <w:tc>
          <w:tcPr>
            <w:tcW w:w="3260" w:type="dxa"/>
            <w:vAlign w:val="bottom"/>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lastRenderedPageBreak/>
              <w:t>13.Запровадження ефективних механізмів інформування та залучення осіб для створення сімейних форм виховання для влаштування дітей-сиріт та дітей, позбавлених батьківського піклування</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проведення інформаційних кампаній з метою популяризації сімейних форм виховання дітей та формування в суспільстві позитивного ставлення до сімей, які виховують дітей-сиріт та дітей, позбавлених батьківського піклування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14. Забезпечення якісного відбору, підготовки та супроводу осіб, які бажають взяти дитину на виховання, формування навичок догляду за дітьми, захисту їх прав та інтересів</w:t>
            </w:r>
          </w:p>
        </w:tc>
        <w:tc>
          <w:tcPr>
            <w:tcW w:w="5401" w:type="dxa"/>
            <w:gridSpan w:val="2"/>
          </w:tcPr>
          <w:p w:rsidR="008C1A09" w:rsidRPr="008C1A09" w:rsidRDefault="008C1A09" w:rsidP="00CE35AE">
            <w:pPr>
              <w:spacing w:line="233" w:lineRule="auto"/>
              <w:jc w:val="both"/>
              <w:rPr>
                <w:rFonts w:ascii="Times New Roman" w:hAnsi="Times New Roman" w:cs="Times New Roman"/>
              </w:rPr>
            </w:pPr>
            <w:r w:rsidRPr="008C1A09">
              <w:rPr>
                <w:rFonts w:ascii="Times New Roman" w:hAnsi="Times New Roman" w:cs="Times New Roman"/>
                <w:sz w:val="24"/>
              </w:rPr>
              <w:t>1) застосування затверджених критеріїв первинного відбору потенційних опікунів, піклувальників, прийомних батьків, батьків-вихователів, а також інструментів психо-емоційного оцінювання для визначення їх мотивації та спроможності виховувати дітей-сиріт, дітей, позбавлених батьківського піклування, а також перегляду/ повторного розгляду рекомендацій, наданих за результатами навчання, у разі зміни сімейного стану чи виникнення інших обставин (розлучення, смерть, тяжка хвороба одного із членів сім’ї тощо)</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липень 2025 року – грудень 2026 року</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b/>
                <w:sz w:val="24"/>
                <w:szCs w:val="24"/>
              </w:rPr>
            </w:pPr>
            <w:r w:rsidRPr="008C1A09">
              <w:rPr>
                <w:rFonts w:ascii="Times New Roman" w:hAnsi="Times New Roman" w:cs="Times New Roman"/>
                <w:b/>
                <w:sz w:val="24"/>
                <w:szCs w:val="24"/>
              </w:rPr>
              <w:t xml:space="preserve">Операційна ціль 2. Отримання дітьми-сиротами та дітьми, позбавленими батьківського піклування, та сім’ями, </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sz w:val="24"/>
                <w:szCs w:val="24"/>
              </w:rPr>
              <w:t>в яких вони виховуються, належної підтримки</w:t>
            </w:r>
          </w:p>
        </w:tc>
      </w:tr>
      <w:tr w:rsidR="008C1A09" w:rsidRPr="008C1A09" w:rsidTr="004B46E6">
        <w:trPr>
          <w:gridAfter w:val="1"/>
          <w:wAfter w:w="27" w:type="dxa"/>
        </w:trPr>
        <w:tc>
          <w:tcPr>
            <w:tcW w:w="3260" w:type="dxa"/>
            <w:vMerge w:val="restart"/>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15.</w:t>
            </w:r>
            <w:r w:rsidR="00313CA1">
              <w:rPr>
                <w:rFonts w:ascii="Times New Roman" w:eastAsia="Times New Roman" w:hAnsi="Times New Roman" w:cs="Times New Roman"/>
                <w:sz w:val="24"/>
                <w:szCs w:val="24"/>
              </w:rPr>
              <w:t> </w:t>
            </w:r>
            <w:r w:rsidRPr="008C1A09">
              <w:rPr>
                <w:rFonts w:ascii="Times New Roman" w:eastAsia="Times New Roman" w:hAnsi="Times New Roman" w:cs="Times New Roman"/>
                <w:sz w:val="24"/>
                <w:szCs w:val="24"/>
              </w:rPr>
              <w:t>Забезпечення якісної підтримки сімей, в яких виховуються діти-сироти та діти, позбавлені батьківського піклування, працівниками надавачів соціальних послуг, які пройшли спеціальну підготовку та володіють відповідними навичками</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забезпечення якісного соціального супроводу сімей, у яких виховуються діти-сироти та діти, позбавлені батьківського піклування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впровадження спеціалізації та здійснення відповідної професійної підготовки та підвищення кваліфікації фахівців, які надають соціальну послугу соціального супроводу сімей, у яких виховуються діти-сироти та діти, позбавлені батьківського піклування, зокрема із урахуванням спеціалізації таких сімей</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 xml:space="preserve">3) здійснення контролю за станом утримання та виховання дітей у сім’ях опікунів, </w:t>
            </w:r>
            <w:r w:rsidRPr="008C1A09">
              <w:rPr>
                <w:rFonts w:ascii="Times New Roman" w:hAnsi="Times New Roman" w:cs="Times New Roman"/>
                <w:sz w:val="24"/>
                <w:szCs w:val="24"/>
              </w:rPr>
              <w:lastRenderedPageBreak/>
              <w:t>піклувальників, прийомних сім’ях, дитячих будинках сімейного типу та виконання опікунами, піклувальниками, прийомними батьками, батьками-вихователями покладених на них обов’язків, а також підготовки дитини до самостійного життя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lastRenderedPageBreak/>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райвійськадміністрації, </w:t>
            </w:r>
            <w:r w:rsidRPr="008C1A09">
              <w:rPr>
                <w:rFonts w:ascii="Times New Roman" w:hAnsi="Times New Roman" w:cs="Times New Roman"/>
                <w:sz w:val="24"/>
                <w:szCs w:val="24"/>
              </w:rPr>
              <w:lastRenderedPageBreak/>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4) сприяння створенню та підтримці діяльності груп взаємодопомоги батьків-вихователів, прийомних батьків, опікунів/піклувальників з поширення позитивного досвіду виховання дітей</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val="restart"/>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16. Забезпечення належного рівня матеріального забезпечення та соціального захисту осіб, які виховують дітей-сиріт та дітей, позбавлених батьківського піклування, зокрема з урахуванням необхідності в задоволенні потреб дітей з інвалідністю</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проведення аналізу рівня забезпеченості потреб дітей-сиріт та дітей, позбавлених батьківського піклування, які виховуються в сімейних формах виховання, зокрема дітей з інвалідністю</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протягом 2025 року</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створення відповідних умов для проживання у прийомних сім’ях, дитячих будинках сімейного типу, у разі влаштування до них дитини з інвалідністю</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року</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313CA1" w:rsidRPr="008C1A09" w:rsidRDefault="008C1A09" w:rsidP="0074770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3) забезпечення виплати державної соціальної допомоги на дітей-сиріт, та дітей, позбавлених батьківського піклування, які перебувають у прийомних сім’ях, дитячих будинках сімейного типу, грошового забезпечення прийомним батькам, батькам-вихователям та державної допомоги на дітей, над якими встановлено опіку чи піклування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року</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бюджет</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Управління соціального захисту населення райвійськадміністрації, </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b/>
                <w:sz w:val="24"/>
                <w:szCs w:val="24"/>
              </w:rPr>
            </w:pPr>
            <w:r w:rsidRPr="008C1A09">
              <w:rPr>
                <w:rFonts w:ascii="Times New Roman" w:hAnsi="Times New Roman" w:cs="Times New Roman"/>
                <w:b/>
                <w:sz w:val="24"/>
                <w:szCs w:val="24"/>
              </w:rPr>
              <w:t xml:space="preserve">Операційна ціль 3. Реалізація права дитини на зростання в сімейному оточенні шляхом усиновлення з урахуванням </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sz w:val="24"/>
                <w:szCs w:val="24"/>
              </w:rPr>
              <w:t>найкращих інтересів дитини</w:t>
            </w:r>
          </w:p>
        </w:tc>
      </w:tr>
      <w:tr w:rsidR="008C1A09" w:rsidRPr="008C1A09" w:rsidTr="004B46E6">
        <w:trPr>
          <w:gridAfter w:val="1"/>
          <w:wAfter w:w="27" w:type="dxa"/>
        </w:trPr>
        <w:tc>
          <w:tcPr>
            <w:tcW w:w="3260" w:type="dxa"/>
            <w:vMerge w:val="restart"/>
          </w:tcPr>
          <w:p w:rsidR="008C1A09" w:rsidRPr="008C1A09" w:rsidRDefault="00D9181A" w:rsidP="00CE35AE">
            <w:pPr>
              <w:widowControl w:val="0"/>
              <w:spacing w:line="233"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17. </w:t>
            </w:r>
            <w:r w:rsidR="008C1A09" w:rsidRPr="008C1A09">
              <w:rPr>
                <w:rFonts w:ascii="Times New Roman" w:eastAsia="Times New Roman" w:hAnsi="Times New Roman" w:cs="Times New Roman"/>
                <w:sz w:val="24"/>
                <w:szCs w:val="24"/>
              </w:rPr>
              <w:t>Якісний підбір, підготовка та супровід осіб, які бажають усиновити дитину</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проведення інформаційних кампаній щодо популяризації усиновлення дітей, формування в суспільстві культури усиновлення дітей з інвалідністю, дітей старшого віку, сімейних груп (братів і сестер), зокрема, шляхом поширення інформації щодо історій про усиновлення (за згодою усиновлювачів та дітей, яких це стосується)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року</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використання в роботі розроблених інструментів оцінювання спроможності осіб, які бажають усиновити дитину, забезпечити догляд та виховання дитини, їх мотивації з метою недопущення постановки на облік кандидатів в усиновлювачі осіб, інтереси яких суперечать інтересам дитини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2026 рік</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p>
        </w:tc>
        <w:tc>
          <w:tcPr>
            <w:tcW w:w="2806" w:type="dxa"/>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Служба у справах дітей райвійськадміністрації, міські, селищні та сільські ради</w:t>
            </w:r>
          </w:p>
        </w:tc>
      </w:tr>
      <w:tr w:rsidR="008C1A09" w:rsidRPr="008C1A09" w:rsidTr="004B46E6">
        <w:trPr>
          <w:gridAfter w:val="1"/>
          <w:wAfter w:w="27" w:type="dxa"/>
        </w:trPr>
        <w:tc>
          <w:tcPr>
            <w:tcW w:w="3260" w:type="dxa"/>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lastRenderedPageBreak/>
              <w:t>18. Оптимізація процедури усиновлення, зокрема в частині ведення обліку дітей, які можуть бути усиновлені, та кандидатів в усиновлювачі для підбору відповідної сім’ї для дитини, з урахуванням її інтересів</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участь у навчаннях (тренінгах, семінарах) працівників служб у справах дітей щодо провадження діяльності з усиновлення із застосуванням механізмів цифровізації ведення справ з усиновлення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Служба у справах дітей райвійськадміністрації</w:t>
            </w:r>
          </w:p>
        </w:tc>
      </w:tr>
      <w:tr w:rsidR="008C1A09" w:rsidRPr="008C1A09" w:rsidTr="004B46E6">
        <w:trPr>
          <w:gridAfter w:val="1"/>
          <w:wAfter w:w="27" w:type="dxa"/>
        </w:trPr>
        <w:tc>
          <w:tcPr>
            <w:tcW w:w="3260" w:type="dxa"/>
            <w:vMerge w:val="restart"/>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19.</w:t>
            </w:r>
            <w:r w:rsidR="00313CA1">
              <w:rPr>
                <w:rFonts w:ascii="Times New Roman" w:eastAsia="Times New Roman" w:hAnsi="Times New Roman" w:cs="Times New Roman"/>
                <w:sz w:val="24"/>
                <w:szCs w:val="24"/>
              </w:rPr>
              <w:t> </w:t>
            </w:r>
            <w:r w:rsidRPr="008C1A09">
              <w:rPr>
                <w:rFonts w:ascii="Times New Roman" w:eastAsia="Times New Roman" w:hAnsi="Times New Roman" w:cs="Times New Roman"/>
                <w:sz w:val="24"/>
                <w:szCs w:val="24"/>
              </w:rPr>
              <w:t>Підтримка сімей усиновлювачів, зокрема усиновлювачів дітей з інвалідністю, з дотриманням найкращих інтересів дітей після усиновлення</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запровадження механізму підтримки сімей усиновлювачів, спрямованого на адаптацію усиновленої дитини в сім’ї та запобігання скасуванню усиновлень</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проведення аналізу рішень судів про скасування усиновлення, зокрема підстав і причин прийняття судом таких рішень, практики представництва інтересів дитини її подальшого влаштування та соціально-психологічного супроводу</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Служба у справах дітей райвійськадміністрації</w:t>
            </w:r>
            <w:r w:rsidRPr="008C1A09">
              <w:rPr>
                <w:rFonts w:ascii="Times New Roman" w:hAnsi="Times New Roman" w:cs="Times New Roman"/>
                <w:color w:val="FF0000"/>
                <w:sz w:val="24"/>
                <w:szCs w:val="24"/>
              </w:rPr>
              <w:t xml:space="preserve">,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bCs/>
                <w:sz w:val="24"/>
                <w:szCs w:val="24"/>
              </w:rPr>
              <w:t>Стратегічна ціль 3. Забезпечення зростання у сімейному оточенні тимчасово переміщених (евакуйованих), примусово переміщених, депортованих дітей, а також дітей з тимчасово окупованої території, території, де ведуться чи можуть вестися бойові дії, які повернулися чи евакуйовані в безпечні регіони України, та їх інтеграція в життя територіальної громади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bCs/>
                <w:sz w:val="24"/>
                <w:szCs w:val="24"/>
              </w:rPr>
              <w:t>Операційна ціль 1. Повернення тимчасово переміщених (евакуйованих) дітей, які отримують інституційний догляд та виховання, з місць тимчасового переміщення (евакуації) відповідно до їх потреб та найкращих інтересів</w:t>
            </w:r>
          </w:p>
        </w:tc>
      </w:tr>
      <w:tr w:rsidR="008C1A09" w:rsidRPr="008C1A09" w:rsidTr="004B46E6">
        <w:trPr>
          <w:gridAfter w:val="1"/>
          <w:wAfter w:w="27" w:type="dxa"/>
        </w:trPr>
        <w:tc>
          <w:tcPr>
            <w:tcW w:w="3260" w:type="dxa"/>
            <w:vMerge w:val="restart"/>
          </w:tcPr>
          <w:p w:rsidR="008C1A09" w:rsidRPr="008C1A09" w:rsidRDefault="00313CA1" w:rsidP="00CE35AE">
            <w:pPr>
              <w:widowControl w:val="0"/>
              <w:spacing w:after="40" w:line="233" w:lineRule="auto"/>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19.</w:t>
            </w:r>
            <w:r w:rsidR="00E17AF0">
              <w:rPr>
                <w:rFonts w:ascii="Times New Roman" w:eastAsia="Times New Roman" w:hAnsi="Times New Roman" w:cs="Times New Roman"/>
                <w:color w:val="000000" w:themeColor="text1"/>
                <w:sz w:val="24"/>
                <w:szCs w:val="24"/>
              </w:rPr>
              <w:t xml:space="preserve"> </w:t>
            </w:r>
            <w:r w:rsidR="008C1A09" w:rsidRPr="008C1A09">
              <w:rPr>
                <w:rFonts w:ascii="Times New Roman" w:eastAsia="Times New Roman" w:hAnsi="Times New Roman" w:cs="Times New Roman"/>
                <w:sz w:val="24"/>
                <w:szCs w:val="24"/>
              </w:rPr>
              <w:t>Забезпечення</w:t>
            </w:r>
          </w:p>
          <w:p w:rsidR="008C1A09" w:rsidRPr="008C1A09" w:rsidRDefault="008C1A09" w:rsidP="00CE35AE">
            <w:pPr>
              <w:widowControl w:val="0"/>
              <w:spacing w:after="1700"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 xml:space="preserve">піклування, дітей-сиріт та дітей, позбавлених батьківського піклування, які тимчасово переміщені </w:t>
            </w:r>
            <w:r w:rsidRPr="008C1A09">
              <w:rPr>
                <w:rFonts w:ascii="Times New Roman" w:eastAsia="Times New Roman" w:hAnsi="Times New Roman" w:cs="Times New Roman"/>
                <w:sz w:val="24"/>
                <w:szCs w:val="24"/>
              </w:rPr>
              <w:lastRenderedPageBreak/>
              <w:t>(евакуйовані) із закладів, які здійснюють інституційний догляд та виховання, до сімейних форм виховання або усиновлення громадянами України з урахуванням потреб та найкращих інтересів дітей</w:t>
            </w:r>
          </w:p>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Default="008C1A09" w:rsidP="00CE35AE">
            <w:pPr>
              <w:spacing w:line="233" w:lineRule="auto"/>
              <w:jc w:val="both"/>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lastRenderedPageBreak/>
              <w:t>1) забезпечення підготовки та створення нових прийомних сімей, дитячих будинків сімейного типу для влаштування в них тимчасово переміщених (евакуйованих) дітей-сиріт та дітей, позбавлених батьківського піклування</w:t>
            </w:r>
          </w:p>
          <w:p w:rsidR="0074770E" w:rsidRPr="008C1A09" w:rsidRDefault="0074770E" w:rsidP="00CE35AE">
            <w:pPr>
              <w:spacing w:line="233" w:lineRule="auto"/>
              <w:jc w:val="both"/>
              <w:rPr>
                <w:rFonts w:ascii="Times New Roman" w:hAnsi="Times New Roman" w:cs="Times New Roman"/>
                <w:color w:val="000000" w:themeColor="text1"/>
                <w:sz w:val="24"/>
                <w:szCs w:val="24"/>
              </w:rPr>
            </w:pP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widowControl w:val="0"/>
              <w:spacing w:line="233" w:lineRule="auto"/>
              <w:jc w:val="both"/>
              <w:rPr>
                <w:rFonts w:ascii="Times New Roman" w:eastAsia="Times New Roman" w:hAnsi="Times New Roman" w:cs="Times New Roman"/>
                <w:color w:val="000000" w:themeColor="text1"/>
                <w:sz w:val="24"/>
                <w:szCs w:val="24"/>
              </w:rPr>
            </w:pPr>
            <w:r w:rsidRPr="008C1A09">
              <w:rPr>
                <w:rFonts w:ascii="Times New Roman" w:eastAsia="Times New Roman" w:hAnsi="Times New Roman" w:cs="Times New Roman"/>
                <w:color w:val="000000" w:themeColor="text1"/>
                <w:sz w:val="24"/>
                <w:szCs w:val="24"/>
              </w:rPr>
              <w:t>2) організація за участю громадських об’єднань і благодійних організацій роботи з надання допомоги прийомним батькам, батькам-вихователям, кандидатам в усиновлювачі в організації поїздки та перебування за кордоном з метою знайомства з дитиною та влаштування її в сім’ю в порядку, встановленому</w:t>
            </w:r>
          </w:p>
          <w:p w:rsidR="008C1A09" w:rsidRPr="008C1A09" w:rsidRDefault="008C1A09" w:rsidP="00CE35AE">
            <w:pPr>
              <w:spacing w:line="233" w:lineRule="auto"/>
              <w:jc w:val="both"/>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законодавством</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Служба у справах дітей райвійськадміністрації</w:t>
            </w:r>
            <w:r w:rsidRPr="008C1A09">
              <w:rPr>
                <w:rFonts w:ascii="Times New Roman" w:hAnsi="Times New Roman" w:cs="Times New Roman"/>
                <w:color w:val="FF0000"/>
                <w:sz w:val="24"/>
                <w:szCs w:val="24"/>
              </w:rPr>
              <w:t xml:space="preserve">,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3) забезпечення моніторингу влаштування тимчасово переміщених (евакуйованих) дітей, які залишилися без батьківського піклування, дітей-сиріт та дітей, позбавлених батьківського піклування, у сімейні форми виховання або усиновлення, проведення аналізу ситуації щодо ефективності такої роботи в району</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bCs/>
                <w:sz w:val="24"/>
                <w:szCs w:val="24"/>
              </w:rPr>
              <w:t>Операційна ціль 2. Проживання дітей, які повернулися з місць депортації, після примусового переміщення чи перебування на тимчасово окупованій території, евакуйовані з території, де ведуться чи можуть вестися бойові дії (зокрема дітей, які до депортації, примусового переміщення отримували інституційний догляд та виховання), в сімейному оточенні та отримання ними необхідної підтримки</w:t>
            </w:r>
          </w:p>
        </w:tc>
      </w:tr>
      <w:tr w:rsidR="008C1A09" w:rsidRPr="008C1A09" w:rsidTr="004B46E6">
        <w:trPr>
          <w:trHeight w:val="276"/>
        </w:trPr>
        <w:tc>
          <w:tcPr>
            <w:tcW w:w="3260" w:type="dxa"/>
            <w:vMerge w:val="restart"/>
            <w:vAlign w:val="bottom"/>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color w:val="000000" w:themeColor="text1"/>
                <w:sz w:val="24"/>
                <w:szCs w:val="24"/>
              </w:rPr>
              <w:t>20.</w:t>
            </w:r>
            <w:r w:rsidRPr="008C1A09">
              <w:rPr>
                <w:rFonts w:ascii="Times New Roman" w:hAnsi="Times New Roman" w:cs="Times New Roman"/>
                <w:sz w:val="24"/>
                <w:szCs w:val="24"/>
              </w:rPr>
              <w:t>Визначення та задоволення потреб дітей та їх сімей, які повернулися з місць депортації, після примусового переміщення чи перебування на тимчасово окупованій території, евакуйовані з території, де ведуться чи можуть вестися бойові дії, сприяння їх реінтеграції за місцем повернення, забезпечення їх послугами та індивідуальним супроводом відповідно до потреб</w:t>
            </w:r>
          </w:p>
        </w:tc>
        <w:tc>
          <w:tcPr>
            <w:tcW w:w="5388" w:type="dxa"/>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забезпечення потреб дітей, які повернулися з місць депортації, після примусового переміщення, зокрема тих, які досягли повноліття, та їх сімей у медичних, освітніх, соціальних, реабілітаційних та інших послугах</w:t>
            </w:r>
          </w:p>
        </w:tc>
        <w:tc>
          <w:tcPr>
            <w:tcW w:w="1700" w:type="dxa"/>
            <w:gridSpan w:val="2"/>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33" w:type="dxa"/>
            <w:gridSpan w:val="2"/>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Відділ освіти, охорони здоров’я, культури та спорту, управління соціального захисту населення, служба у справах дітей райвійськадміністрації, міські, селищні та сільські ради</w:t>
            </w:r>
          </w:p>
        </w:tc>
      </w:tr>
      <w:tr w:rsidR="008C1A09" w:rsidRPr="008C1A09" w:rsidTr="004B46E6">
        <w:tc>
          <w:tcPr>
            <w:tcW w:w="3260" w:type="dxa"/>
            <w:vMerge/>
            <w:vAlign w:val="bottom"/>
          </w:tcPr>
          <w:p w:rsidR="008C1A09" w:rsidRPr="008C1A09" w:rsidRDefault="008C1A09" w:rsidP="00CE35AE">
            <w:pPr>
              <w:spacing w:line="233" w:lineRule="auto"/>
              <w:jc w:val="both"/>
              <w:rPr>
                <w:rFonts w:ascii="Times New Roman" w:hAnsi="Times New Roman" w:cs="Times New Roman"/>
                <w:color w:val="FF0000"/>
                <w:sz w:val="24"/>
                <w:szCs w:val="24"/>
              </w:rPr>
            </w:pPr>
          </w:p>
        </w:tc>
        <w:tc>
          <w:tcPr>
            <w:tcW w:w="5388" w:type="dxa"/>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тимчасове розміщення дітей та їх сімей, які повертаються з місць депортації чи тимчасово окупованих територій, евакуйованих з територій, де ведуться чи можуть вестися бойові дії, для надання їм психологічної, соціальної, медичної та іншої необхідної допомоги, у відповідних закладах</w:t>
            </w:r>
          </w:p>
        </w:tc>
        <w:tc>
          <w:tcPr>
            <w:tcW w:w="1700" w:type="dxa"/>
            <w:gridSpan w:val="2"/>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33" w:type="dxa"/>
            <w:gridSpan w:val="2"/>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Управління соціального захисту населення, відділ освіти, охорони здоров’я, культури та спорту, служба у справах дітей райвійськадміністрації, міські, селищні та </w:t>
            </w:r>
            <w:r w:rsidRPr="008C1A09">
              <w:rPr>
                <w:rFonts w:ascii="Times New Roman" w:hAnsi="Times New Roman" w:cs="Times New Roman"/>
                <w:sz w:val="24"/>
                <w:szCs w:val="24"/>
              </w:rPr>
              <w:lastRenderedPageBreak/>
              <w:t>сільські ради</w:t>
            </w:r>
          </w:p>
        </w:tc>
      </w:tr>
      <w:tr w:rsidR="008C1A09" w:rsidRPr="008C1A09" w:rsidTr="004B46E6">
        <w:tc>
          <w:tcPr>
            <w:tcW w:w="3260" w:type="dxa"/>
            <w:vMerge/>
            <w:vAlign w:val="bottom"/>
          </w:tcPr>
          <w:p w:rsidR="008C1A09" w:rsidRPr="008C1A09" w:rsidRDefault="008C1A09" w:rsidP="00CE35AE">
            <w:pPr>
              <w:spacing w:line="233" w:lineRule="auto"/>
              <w:jc w:val="both"/>
              <w:rPr>
                <w:rFonts w:ascii="Times New Roman" w:hAnsi="Times New Roman" w:cs="Times New Roman"/>
                <w:color w:val="FF0000"/>
                <w:sz w:val="24"/>
                <w:szCs w:val="24"/>
              </w:rPr>
            </w:pPr>
          </w:p>
        </w:tc>
        <w:tc>
          <w:tcPr>
            <w:tcW w:w="5388" w:type="dxa"/>
          </w:tcPr>
          <w:p w:rsid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3) впровадження, розроблених Держслужбою у справах дітей програм із комплексної підтримки та супроводу дітей, які досягли повноліття, та сімей з дітьми, які повернулися з місць депортації, після примусового переміщення чи після перебування на тимчасово окупованих територіях, евакуйованих з територій, де ведуться чи можуть вестися бойові дії, з метою надання їм допомоги у подоланні травми, сприяння реінтеграції за місцем повернення</w:t>
            </w:r>
          </w:p>
          <w:p w:rsidR="008C08E6" w:rsidRPr="008C1A09" w:rsidRDefault="008C08E6" w:rsidP="00CE35AE">
            <w:pPr>
              <w:spacing w:line="233" w:lineRule="auto"/>
              <w:jc w:val="both"/>
              <w:rPr>
                <w:rFonts w:ascii="Times New Roman" w:hAnsi="Times New Roman" w:cs="Times New Roman"/>
                <w:sz w:val="24"/>
                <w:szCs w:val="24"/>
              </w:rPr>
            </w:pPr>
          </w:p>
        </w:tc>
        <w:tc>
          <w:tcPr>
            <w:tcW w:w="1700" w:type="dxa"/>
            <w:gridSpan w:val="2"/>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33" w:type="dxa"/>
            <w:gridSpan w:val="2"/>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Управління соціального захисту населення, служба у справах дітей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val="restart"/>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color w:val="000000" w:themeColor="text1"/>
                <w:sz w:val="24"/>
                <w:szCs w:val="24"/>
              </w:rPr>
              <w:t xml:space="preserve">21. </w:t>
            </w:r>
            <w:r w:rsidRPr="008C1A09">
              <w:rPr>
                <w:rFonts w:ascii="Times New Roman" w:eastAsia="Times New Roman" w:hAnsi="Times New Roman" w:cs="Times New Roman"/>
                <w:sz w:val="24"/>
                <w:szCs w:val="24"/>
              </w:rPr>
              <w:t>Забезпечення возз’єднання дітей, які повернулися з місць депортації, після примусового переміщення чи перебування на тимчасово окупованій території, евакуйовані з території, де ведуться чи можуть вестися бойові дії, які мають сім’ю, з батьками, іншими законними представниками, влаштування дітей-сиріт та дітей, позбавлених батьківського піклування, до спеціально підготовлених сімейних форм виховання</w:t>
            </w:r>
          </w:p>
        </w:tc>
        <w:tc>
          <w:tcPr>
            <w:tcW w:w="5401" w:type="dxa"/>
            <w:gridSpan w:val="2"/>
          </w:tcPr>
          <w:p w:rsid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забезпечення обстеження умов проживання сімей та підготовки їх до возз’єднання з дітьми, які повернулися з місць депортації, після примусового переміщення, надання батькам, іншим законним представникам дитини правової, психологічної, матеріальної та фінансової допомоги для створення ними умов для проживання, виховання та розвитку дитини, забезпечення надання таким сім’ям послуг відповідно до їх потреб</w:t>
            </w:r>
          </w:p>
          <w:p w:rsidR="008C08E6" w:rsidRPr="008C1A09" w:rsidRDefault="008C08E6" w:rsidP="00CE35AE">
            <w:pPr>
              <w:spacing w:line="233" w:lineRule="auto"/>
              <w:jc w:val="both"/>
              <w:rPr>
                <w:rFonts w:ascii="Times New Roman" w:hAnsi="Times New Roman" w:cs="Times New Roman"/>
                <w:sz w:val="24"/>
                <w:szCs w:val="24"/>
              </w:rPr>
            </w:pP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управління соціального захисту населення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створення умов для тимчасового влаштування дітей, які повернулися з місць депортації, після примусового переміщення, на період до возз’єднання їх з батьками, іншими законними представниками, підготовки для цього достатньої кількості патронатних вихователів та формування в них навичок роботи з дітьми, які зазнали депортації, примусового переміщення чи перебування (проживання) на тимчасово окупованих територіях</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 xml:space="preserve">3) проведення інформаційно-роз’яснювальної роботи з прийомними батьками, батьками-вихователями щодо можливого влаштування </w:t>
            </w:r>
            <w:r w:rsidRPr="008C1A09">
              <w:rPr>
                <w:rFonts w:ascii="Times New Roman" w:hAnsi="Times New Roman" w:cs="Times New Roman"/>
                <w:sz w:val="24"/>
                <w:szCs w:val="24"/>
              </w:rPr>
              <w:lastRenderedPageBreak/>
              <w:t>дітей, які залишилися без батьківського піклування, дітей-сиріт та дітей, позбавлених батьківського піклування, повернутих із місць депортації, після примусового переміщення чи перебування на тимчасово окупованих територіях</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lastRenderedPageBreak/>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 xml:space="preserve">Державний та місцеві бюджети, позабюджетні </w:t>
            </w:r>
            <w:r w:rsidRPr="008C1A09">
              <w:rPr>
                <w:rFonts w:ascii="Times New Roman" w:hAnsi="Times New Roman" w:cs="Times New Roman"/>
                <w:sz w:val="24"/>
                <w:szCs w:val="24"/>
              </w:rPr>
              <w:lastRenderedPageBreak/>
              <w:t>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lastRenderedPageBreak/>
              <w:t xml:space="preserve">Служба у справах дітей райвійськадміністрації, </w:t>
            </w:r>
            <w:r w:rsidRPr="008C1A09">
              <w:rPr>
                <w:rFonts w:ascii="Times New Roman" w:hAnsi="Times New Roman" w:cs="Times New Roman"/>
                <w:sz w:val="24"/>
                <w:szCs w:val="24"/>
              </w:rPr>
              <w:t xml:space="preserve">міські, селищні та </w:t>
            </w:r>
            <w:r w:rsidRPr="008C1A09">
              <w:rPr>
                <w:rFonts w:ascii="Times New Roman" w:hAnsi="Times New Roman" w:cs="Times New Roman"/>
                <w:sz w:val="24"/>
                <w:szCs w:val="24"/>
              </w:rPr>
              <w:lastRenderedPageBreak/>
              <w:t>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bCs/>
                <w:sz w:val="24"/>
                <w:szCs w:val="24"/>
              </w:rPr>
              <w:lastRenderedPageBreak/>
              <w:t>Операційна ціль 3. Отримання сімейними формами виховання необхідної допомоги та підтримки для повернення з місць тимчасового переміщення (евакуації) та виїзду з тимчасово окупованої території</w:t>
            </w:r>
          </w:p>
        </w:tc>
      </w:tr>
      <w:tr w:rsidR="008C1A09" w:rsidRPr="008C1A09" w:rsidTr="004B46E6">
        <w:trPr>
          <w:gridAfter w:val="1"/>
          <w:wAfter w:w="27" w:type="dxa"/>
        </w:trPr>
        <w:tc>
          <w:tcPr>
            <w:tcW w:w="3260" w:type="dxa"/>
            <w:vMerge w:val="restart"/>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color w:val="000000" w:themeColor="text1"/>
                <w:sz w:val="24"/>
                <w:szCs w:val="24"/>
              </w:rPr>
              <w:t>22.</w:t>
            </w:r>
            <w:r w:rsidRPr="008C1A09">
              <w:rPr>
                <w:rFonts w:ascii="Times New Roman" w:eastAsia="Times New Roman" w:hAnsi="Times New Roman" w:cs="Times New Roman"/>
                <w:sz w:val="24"/>
                <w:szCs w:val="24"/>
              </w:rPr>
              <w:t>Надання допомоги сімейним формам виховання з метою забезпечення їх переїзду або повернення на територію, на якій органи державної влади здійснюють свої повноваження в повному обсязі</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забезпечення комунікації з опікунами, піклувальниками, прийомними батьками, батьками-вихователями, патронатними вихователями району, які разом із влаштованими до них дітьми тимчасово перемістилися (евакуювалися) за кордон, перебувають на тимчасово окупованих територіях, з метою визначення можливостей для переміщення на територію, на якій органи державної влади здійснюють свої повноваження в повному обсязі, інформування про можливі умови їх розміщення, підтримки та забезпечення потреб дітей та сім’ї після переміщення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надання підтримки прийомним сім’ям, дитячим будинкам сімейного типу, сім’ям опікунів, піклувальників, патронатних вихователів, які бажають виїхати з тимчасово окупованих територій або повернутися в Україну з-за кордону, для вирішення питань, пов’язаних з переїздом та облаштуванням місця проживання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tcPr>
          <w:p w:rsidR="0074770E" w:rsidRPr="008C1A09" w:rsidRDefault="008C1A09" w:rsidP="00D9181A">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color w:val="000000" w:themeColor="text1"/>
                <w:sz w:val="24"/>
                <w:szCs w:val="24"/>
              </w:rPr>
              <w:t xml:space="preserve">23. </w:t>
            </w:r>
            <w:r w:rsidRPr="008C1A09">
              <w:rPr>
                <w:rFonts w:ascii="Times New Roman" w:eastAsia="Times New Roman" w:hAnsi="Times New Roman" w:cs="Times New Roman"/>
                <w:sz w:val="24"/>
                <w:szCs w:val="24"/>
              </w:rPr>
              <w:t xml:space="preserve">Створення належних умов для функціонування сімейних форм виховання, які виїхали з тимчасово окупованої території на територію, на якій органи державної влади здійснюють свої повноваження в повному обсязі, або </w:t>
            </w:r>
            <w:r w:rsidRPr="008C1A09">
              <w:rPr>
                <w:rFonts w:ascii="Times New Roman" w:eastAsia="Times New Roman" w:hAnsi="Times New Roman" w:cs="Times New Roman"/>
                <w:sz w:val="24"/>
                <w:szCs w:val="24"/>
              </w:rPr>
              <w:lastRenderedPageBreak/>
              <w:t>повернулися 3 місць тимчасового переміщення (евакуації)</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lastRenderedPageBreak/>
              <w:t>1) забезпечення підтримки та реінтеграції в життя територіальної громади прийомних сімей, дитячих будинків сімейного типу, сімей опікунів, піклувальників, патронатних вихователів, які виїхали з тимчасово окупованих територій, зони можливих бойових дій чи територій, на яких оголошено евакуацію у примусовому порядку, або повернулися в Україну із-за кордону</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райвійськадміністрації, міські, селищні та </w:t>
            </w:r>
            <w:r w:rsidRPr="008C1A09">
              <w:rPr>
                <w:rFonts w:ascii="Times New Roman" w:hAnsi="Times New Roman" w:cs="Times New Roman"/>
                <w:sz w:val="24"/>
                <w:szCs w:val="24"/>
              </w:rPr>
              <w:t>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bCs/>
                <w:sz w:val="24"/>
                <w:szCs w:val="24"/>
              </w:rPr>
              <w:lastRenderedPageBreak/>
              <w:t>Стратегічна ціль 4. Дотримання прав та інтересів дітей під час реформування закладів, які здійснюють інституційний догляд та виховання, збереження та спрямування ресурсів таких закладів для підтримки дітей та сімей з дітьми у територіальних громадах</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bCs/>
                <w:sz w:val="24"/>
                <w:szCs w:val="24"/>
              </w:rPr>
              <w:t>Операційна ціль 1. Належна підготовка дітей, які отримують інституційний догляд та виховання, насамперед дітей раннього віку та дітей з високими потребами у підтримці, та сімей, в які їх реінтегровано або влаштовано, до реінтеграції та забезпечення їх підтримки у територіальній громаді</w:t>
            </w:r>
          </w:p>
        </w:tc>
      </w:tr>
      <w:tr w:rsidR="008C1A09" w:rsidRPr="008C1A09" w:rsidTr="004B46E6">
        <w:trPr>
          <w:gridAfter w:val="1"/>
          <w:wAfter w:w="27" w:type="dxa"/>
        </w:trPr>
        <w:tc>
          <w:tcPr>
            <w:tcW w:w="3260" w:type="dxa"/>
            <w:vMerge w:val="restart"/>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color w:val="000000" w:themeColor="text1"/>
                <w:sz w:val="24"/>
                <w:szCs w:val="24"/>
              </w:rPr>
              <w:t xml:space="preserve">24. </w:t>
            </w:r>
            <w:r w:rsidRPr="008C1A09">
              <w:rPr>
                <w:rFonts w:ascii="Times New Roman" w:eastAsia="Times New Roman" w:hAnsi="Times New Roman" w:cs="Times New Roman"/>
                <w:sz w:val="24"/>
                <w:szCs w:val="24"/>
              </w:rPr>
              <w:t>Визначення потреб, планування та вжиття необхідних заходів для підготовки дитини до повернення у свою сім’ю, усиновлення, влаштування до сімейної форми виховання або форми виховання з умовами, наближеними до сімейної, що відповідає потребам дитини та її найкращим інтересам</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1) </w:t>
            </w:r>
            <w:r w:rsidRPr="008C1A09">
              <w:rPr>
                <w:rFonts w:ascii="Times New Roman" w:hAnsi="Times New Roman" w:cs="Times New Roman"/>
                <w:sz w:val="24"/>
                <w:szCs w:val="24"/>
              </w:rPr>
              <w:t>проведення роботи з дитиною щодо реінтеграції її у рідну родину, усиновлення, влаштування до сімейної форми виховання або форми виховання з умовами, наближеними до сімейної, із урахуванням думки дитини та її найкращих інтересів</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2) </w:t>
            </w:r>
            <w:r w:rsidRPr="008C1A09">
              <w:rPr>
                <w:rFonts w:ascii="Times New Roman" w:hAnsi="Times New Roman" w:cs="Times New Roman"/>
                <w:sz w:val="24"/>
                <w:szCs w:val="24"/>
              </w:rPr>
              <w:t>моніторинг дотримання прав та забезпеченням потреб кожної дитини, яка вибула із закладу, який здійснює інституційний догляд та виховання, та інтегрована в територіальну громаду</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Служба у справах дітей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val="restart"/>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color w:val="000000" w:themeColor="text1"/>
                <w:sz w:val="24"/>
                <w:szCs w:val="24"/>
              </w:rPr>
              <w:t xml:space="preserve">25. </w:t>
            </w:r>
            <w:r w:rsidRPr="008C1A09">
              <w:rPr>
                <w:rFonts w:ascii="Times New Roman" w:eastAsia="Times New Roman" w:hAnsi="Times New Roman" w:cs="Times New Roman"/>
                <w:sz w:val="24"/>
                <w:szCs w:val="24"/>
              </w:rPr>
              <w:t>Забезпечення підготовки та супроводу сімей, в які реінтегровано або влаштовано дітей, які перебували в закладах, що здійснюють інституційний догляд та виховання, забезпечення їх спроможності здійснювати догляд та виховання дітей з інвалідністю</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проведення оцінювання спроможності біологічних батьків, інших законних представників дітей, які цілодобово перебувають в закладах, які здійснюють інституційний догляд та виховання, з метою вирішення питання щодо можливості повернення дитини в сім’ю, оцінювання потреб сім’ї в соціальних послугах, підготовки її до повернення дитини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забезпечення планування та організація надання на рівні територіальної громади послуг з підтримки дітей та сімей, в які повернуто або влаштовано дітей, які отримували інституційний догляд та виховання, відповідно до їх потреб</w:t>
            </w:r>
          </w:p>
          <w:p w:rsidR="00D9181A" w:rsidRDefault="00D9181A" w:rsidP="00CE35AE">
            <w:pPr>
              <w:spacing w:line="233" w:lineRule="auto"/>
              <w:jc w:val="both"/>
              <w:rPr>
                <w:rFonts w:ascii="Times New Roman" w:hAnsi="Times New Roman" w:cs="Times New Roman"/>
                <w:sz w:val="24"/>
                <w:szCs w:val="24"/>
              </w:rPr>
            </w:pPr>
          </w:p>
          <w:p w:rsidR="00D9181A" w:rsidRDefault="00D9181A" w:rsidP="00CE35AE">
            <w:pPr>
              <w:spacing w:line="233" w:lineRule="auto"/>
              <w:jc w:val="both"/>
              <w:rPr>
                <w:rFonts w:ascii="Times New Roman" w:hAnsi="Times New Roman" w:cs="Times New Roman"/>
                <w:sz w:val="24"/>
                <w:szCs w:val="24"/>
              </w:rPr>
            </w:pPr>
          </w:p>
          <w:p w:rsidR="00D9181A" w:rsidRPr="008C1A09" w:rsidRDefault="00D9181A" w:rsidP="00CE35AE">
            <w:pPr>
              <w:spacing w:line="233" w:lineRule="auto"/>
              <w:jc w:val="both"/>
              <w:rPr>
                <w:rFonts w:ascii="Times New Roman" w:hAnsi="Times New Roman" w:cs="Times New Roman"/>
                <w:sz w:val="24"/>
                <w:szCs w:val="24"/>
              </w:rPr>
            </w:pP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bCs/>
                <w:sz w:val="24"/>
                <w:szCs w:val="24"/>
              </w:rPr>
              <w:lastRenderedPageBreak/>
              <w:t>Стратегічна ціль 5. Забезпечення можливості дітей та осіб, які мають досвід альтернативного догляду та виховання, налагоджувати соціальні відносини, які сприяють їх успішній інтеграції у життя територіальних громад</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b/>
                <w:bCs/>
                <w:sz w:val="24"/>
                <w:szCs w:val="24"/>
              </w:rPr>
            </w:pPr>
            <w:r w:rsidRPr="008C1A09">
              <w:rPr>
                <w:rFonts w:ascii="Times New Roman" w:hAnsi="Times New Roman" w:cs="Times New Roman"/>
                <w:b/>
                <w:bCs/>
                <w:sz w:val="24"/>
                <w:szCs w:val="24"/>
              </w:rPr>
              <w:t>Операційна ціль 1. Підготовка дітей та осіб віком від 14 до 23 років, які отримують альтернативний догляд та виховання, до самостійного життя в територіальних громадах</w:t>
            </w:r>
          </w:p>
        </w:tc>
      </w:tr>
      <w:tr w:rsidR="008C1A09" w:rsidRPr="008C1A09" w:rsidTr="004B46E6">
        <w:trPr>
          <w:gridAfter w:val="1"/>
          <w:wAfter w:w="27" w:type="dxa"/>
        </w:trPr>
        <w:tc>
          <w:tcPr>
            <w:tcW w:w="3260" w:type="dxa"/>
            <w:vMerge w:val="restart"/>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26</w:t>
            </w:r>
            <w:r w:rsidRPr="008C1A09">
              <w:rPr>
                <w:rFonts w:ascii="Times New Roman" w:eastAsia="Times New Roman" w:hAnsi="Times New Roman" w:cs="Times New Roman"/>
                <w:color w:val="FF0000"/>
                <w:sz w:val="24"/>
                <w:szCs w:val="24"/>
              </w:rPr>
              <w:t>.</w:t>
            </w:r>
            <w:r w:rsidRPr="008C1A09">
              <w:rPr>
                <w:rFonts w:ascii="Times New Roman" w:eastAsia="Times New Roman" w:hAnsi="Times New Roman" w:cs="Times New Roman"/>
                <w:sz w:val="24"/>
                <w:szCs w:val="24"/>
              </w:rPr>
              <w:t xml:space="preserve"> Організація надання дітям, які отримують альтернативний догляд та виховання, зокрема дітям з інвалідністю, індивідуальної підтримки та допомоги у підготовці до самостійного життя</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проведення інформаційної кампанії для популяризації інституту наставництва та виявлення потенційних наставників для дітей та осіб до 23 років, які отримують альтернативний догляд та виховання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Відділ освіти, охорони здоров’я, культури та спорту, управління соціального захисту населення, служба у справах дітей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створення та забезпечення функціонування груп взаємопідтримки наставників та організація їх супервізійної підтримки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3) організація соціальної інтеграції та реінтеграція, транзитного підтриманого проживання/учбової соціальної квартири (будинку) відповідно до потреб дітей та осіб, які мають досвід альтернативного догляду та виховання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протягом 2026 року</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27. Створення умов для подальшої освіти та підвищення економічної спроможності дітей, які отримують альтернативний догляд та виховання, створення умов їх взаємної підтримки та сприяння соціальній інтеграції</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розвиток інклюзивних профорієнтаційних програм для дітей-сиріт, дітей позбавлених батьківського піклування, осіб із їх числа, - здобувачів базової та профільної середньої освіти та випускників закладів, які здійснюють інституційний догляд та виховання, у межах передбачених видатків</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протягом 2026 року</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bCs/>
                <w:sz w:val="24"/>
                <w:szCs w:val="24"/>
              </w:rPr>
              <w:t>Операційна ціль 2. Реалізація дітьми та особами, які мають досвід альтернативного догляду та виховання, права на самостійне життя у територіальній громаді та забезпечення можливості для їх самореалізації</w:t>
            </w:r>
          </w:p>
        </w:tc>
      </w:tr>
      <w:tr w:rsidR="008C1A09" w:rsidRPr="008C1A09" w:rsidTr="004B46E6">
        <w:trPr>
          <w:gridAfter w:val="1"/>
          <w:wAfter w:w="27" w:type="dxa"/>
        </w:trPr>
        <w:tc>
          <w:tcPr>
            <w:tcW w:w="3260" w:type="dxa"/>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 xml:space="preserve">28. Запровадження державних та місцевих постійно діючих програм </w:t>
            </w:r>
            <w:r w:rsidRPr="008C1A09">
              <w:rPr>
                <w:rFonts w:ascii="Times New Roman" w:eastAsia="Times New Roman" w:hAnsi="Times New Roman" w:cs="Times New Roman"/>
                <w:sz w:val="24"/>
                <w:szCs w:val="24"/>
              </w:rPr>
              <w:lastRenderedPageBreak/>
              <w:t>соціального захисту дітей та осіб, які мають досвід альтернативного догляду та виховання, що передбачають, зокрема, заходи, спрямовані на задоволення потреб дітей та осіб з інвалідністю</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lastRenderedPageBreak/>
              <w:t xml:space="preserve">1) розроблення, затвердження та забезпечення виконання регіональних заходів, місцевих програм щодо забезпечення житлом дітей-сиріт та </w:t>
            </w:r>
            <w:r w:rsidRPr="008C1A09">
              <w:rPr>
                <w:rFonts w:ascii="Times New Roman" w:hAnsi="Times New Roman" w:cs="Times New Roman"/>
                <w:sz w:val="24"/>
                <w:szCs w:val="24"/>
              </w:rPr>
              <w:lastRenderedPageBreak/>
              <w:t>дітей, позбавлених батьківського піклування, та осіб з їх числа</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lastRenderedPageBreak/>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 xml:space="preserve">Державний та місцеві бюджети, позабюджетні </w:t>
            </w:r>
            <w:r w:rsidRPr="008C1A09">
              <w:rPr>
                <w:rFonts w:ascii="Times New Roman" w:hAnsi="Times New Roman" w:cs="Times New Roman"/>
                <w:sz w:val="24"/>
                <w:szCs w:val="24"/>
              </w:rPr>
              <w:lastRenderedPageBreak/>
              <w:t>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lastRenderedPageBreak/>
              <w:t>Міські, селищні та сільські ради</w:t>
            </w:r>
          </w:p>
        </w:tc>
      </w:tr>
      <w:tr w:rsidR="008C1A09" w:rsidRPr="008C1A09" w:rsidTr="004B46E6">
        <w:trPr>
          <w:gridAfter w:val="1"/>
          <w:wAfter w:w="27" w:type="dxa"/>
          <w:trHeight w:val="1942"/>
        </w:trPr>
        <w:tc>
          <w:tcPr>
            <w:tcW w:w="3260" w:type="dxa"/>
            <w:vMerge w:val="restart"/>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lastRenderedPageBreak/>
              <w:t>29. Створення умов для повноцінної участі в житті суспільства та територіальної громади дітей та осіб (у тому числі з інвалідністю), які мають досвід альтернативного догляду та виховання</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організація надання особам з інвалідністю, які мають досвід альтернативного догляду та виховання, послуги підтриманого проживання, супроводу під час працевлаштування та на робочому місці відповідно до їх потреб</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Управління соціального захисту населення райвійськадміністрації,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2) створення груп взаємопідтримки та взаємодопомоги дітей та осіб у тому числі з інвалідністю, які мають досвід альтернативного догляду та виховання</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bCs/>
                <w:sz w:val="24"/>
                <w:szCs w:val="24"/>
              </w:rPr>
              <w:t>Стратегічна ціль 6. Створення організаційно-правових умов для забезпечення реалізації Стратегії забезпечення права кожної дитини в Україні на зростання в сімейному оточенні на 2024-2028 роки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bCs/>
                <w:sz w:val="24"/>
                <w:szCs w:val="24"/>
              </w:rPr>
              <w:t>Операційна ціль 1. Забезпечення координації дій суб’єктів, відповідальних за реалізацію Стратегії</w:t>
            </w:r>
          </w:p>
        </w:tc>
      </w:tr>
      <w:tr w:rsidR="008C1A09" w:rsidRPr="008C1A09" w:rsidTr="004B46E6">
        <w:trPr>
          <w:gridAfter w:val="1"/>
          <w:wAfter w:w="27" w:type="dxa"/>
        </w:trPr>
        <w:tc>
          <w:tcPr>
            <w:tcW w:w="3260" w:type="dxa"/>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30.Впровадження механізмів міжвідомчої взаємодії та координації дій</w:t>
            </w:r>
          </w:p>
        </w:tc>
        <w:tc>
          <w:tcPr>
            <w:tcW w:w="5401" w:type="dxa"/>
            <w:gridSpan w:val="2"/>
          </w:tcPr>
          <w:p w:rsidR="008C1A09" w:rsidRPr="008C1A09" w:rsidRDefault="008C1A09" w:rsidP="00CE35AE">
            <w:pPr>
              <w:spacing w:line="233" w:lineRule="auto"/>
              <w:jc w:val="both"/>
            </w:pPr>
            <w:r w:rsidRPr="008C1A09">
              <w:t>1</w:t>
            </w:r>
            <w:r w:rsidRPr="008C1A09">
              <w:rPr>
                <w:rFonts w:ascii="Times New Roman" w:hAnsi="Times New Roman" w:cs="Times New Roman"/>
                <w:sz w:val="24"/>
                <w:szCs w:val="24"/>
              </w:rPr>
              <w:t>) забезпечення інтегрування основних принципів, цілей і завдань Стратегії у пріоритетні напрями діяльності місцевих органів виконавчої влади, органів місцевого самоврядування, приведення їх планів роботи відповідно до Стратегії (у разі потреби)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p>
        </w:tc>
        <w:tc>
          <w:tcPr>
            <w:tcW w:w="2806" w:type="dxa"/>
          </w:tcPr>
          <w:p w:rsidR="008C1A09" w:rsidRPr="008C1A09" w:rsidRDefault="008C1A09" w:rsidP="008C08E6">
            <w:pPr>
              <w:spacing w:line="22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Служба у справах дітей,</w:t>
            </w:r>
          </w:p>
          <w:p w:rsidR="008C1A09" w:rsidRPr="008C1A09" w:rsidRDefault="008C1A09" w:rsidP="008C08E6">
            <w:pPr>
              <w:spacing w:line="22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управління соціального захисту населення, відділ освіти, охорони здоров’я, культури та спорту райвійськадміністрації, міські, селищні та сільські ради</w:t>
            </w:r>
          </w:p>
        </w:tc>
      </w:tr>
      <w:tr w:rsidR="008C1A09" w:rsidRPr="008C1A09" w:rsidTr="004B46E6">
        <w:trPr>
          <w:gridAfter w:val="1"/>
          <w:wAfter w:w="27" w:type="dxa"/>
        </w:trPr>
        <w:tc>
          <w:tcPr>
            <w:tcW w:w="3260" w:type="dxa"/>
            <w:vMerge w:val="restart"/>
          </w:tcPr>
          <w:p w:rsidR="008C1A09" w:rsidRPr="008C1A09" w:rsidRDefault="008C1A09" w:rsidP="004B46E6">
            <w:pPr>
              <w:widowControl w:val="0"/>
              <w:spacing w:line="233" w:lineRule="auto"/>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31</w:t>
            </w:r>
            <w:r w:rsidRPr="008C1A09">
              <w:rPr>
                <w:rFonts w:ascii="Times New Roman" w:eastAsia="Times New Roman" w:hAnsi="Times New Roman" w:cs="Times New Roman"/>
                <w:color w:val="FF0000"/>
                <w:sz w:val="24"/>
                <w:szCs w:val="24"/>
              </w:rPr>
              <w:t>.</w:t>
            </w:r>
            <w:r w:rsidRPr="008C1A09">
              <w:rPr>
                <w:rFonts w:ascii="Times New Roman" w:eastAsia="Times New Roman" w:hAnsi="Times New Roman" w:cs="Times New Roman"/>
                <w:sz w:val="24"/>
                <w:szCs w:val="24"/>
              </w:rPr>
              <w:t xml:space="preserve">Запровадження міжсекторальної взаємодії центральних та місцевих органів виконавчої влади, органів місцевого </w:t>
            </w:r>
            <w:r w:rsidRPr="008C1A09">
              <w:rPr>
                <w:rFonts w:ascii="Times New Roman" w:eastAsia="Times New Roman" w:hAnsi="Times New Roman" w:cs="Times New Roman"/>
                <w:sz w:val="24"/>
                <w:szCs w:val="24"/>
              </w:rPr>
              <w:lastRenderedPageBreak/>
              <w:t>самоврядування з громадськими об’єднаннями міжнародними організаціями та бізнесом</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lastRenderedPageBreak/>
              <w:t>1) залучення представників соціально активного бізнесу до здійснення заходів, передбачених регіональними та місцевими планами реалізації Стратегії, розроблення та впровадження проектів, програм, спрямованих на реалізацію Стратегії</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 xml:space="preserve">Управління соціального захисту населення, відділ освіти, охорони здоров’я, культури та спорту, служба у </w:t>
            </w:r>
            <w:r w:rsidRPr="008C1A09">
              <w:rPr>
                <w:rFonts w:ascii="Times New Roman" w:hAnsi="Times New Roman" w:cs="Times New Roman"/>
                <w:color w:val="000000" w:themeColor="text1"/>
                <w:sz w:val="24"/>
                <w:szCs w:val="24"/>
              </w:rPr>
              <w:lastRenderedPageBreak/>
              <w:t>справах дітей</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райвійськадміністрації, 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i/>
                <w:iCs/>
                <w:sz w:val="24"/>
                <w:szCs w:val="24"/>
              </w:rPr>
              <w:t>2)</w:t>
            </w:r>
            <w:r w:rsidRPr="008C1A09">
              <w:rPr>
                <w:rFonts w:ascii="Times New Roman" w:hAnsi="Times New Roman" w:cs="Times New Roman"/>
                <w:sz w:val="24"/>
                <w:szCs w:val="24"/>
              </w:rPr>
              <w:t xml:space="preserve"> забезпечення координації проектів міжнародної технічної допомоги, громадських об’єднань щодо надання методичної, організаційної та Іншої допомоги в реалізації Стратегії на регіональному та місцевому рівнях</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bCs/>
                <w:sz w:val="24"/>
                <w:szCs w:val="24"/>
              </w:rPr>
              <w:t>Операційна ціль 2. Підвищення спроможності системи забезпечення та захисту прав дитини</w:t>
            </w:r>
          </w:p>
        </w:tc>
      </w:tr>
      <w:tr w:rsidR="008C1A09" w:rsidRPr="008C1A09" w:rsidTr="004B46E6">
        <w:trPr>
          <w:gridAfter w:val="1"/>
          <w:wAfter w:w="27" w:type="dxa"/>
        </w:trPr>
        <w:tc>
          <w:tcPr>
            <w:tcW w:w="3260" w:type="dxa"/>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32</w:t>
            </w:r>
            <w:r w:rsidRPr="008C1A09">
              <w:rPr>
                <w:rFonts w:ascii="Times New Roman" w:eastAsia="Times New Roman" w:hAnsi="Times New Roman" w:cs="Times New Roman"/>
                <w:color w:val="FF0000"/>
                <w:sz w:val="24"/>
                <w:szCs w:val="24"/>
              </w:rPr>
              <w:t>.</w:t>
            </w:r>
            <w:r w:rsidRPr="008C1A09">
              <w:rPr>
                <w:rFonts w:ascii="Times New Roman" w:eastAsia="Times New Roman" w:hAnsi="Times New Roman" w:cs="Times New Roman"/>
                <w:sz w:val="24"/>
                <w:szCs w:val="24"/>
              </w:rPr>
              <w:t>Забезпечення цифровізації процесів у сфері забезпечення та захисту прав дитини, надання послуг дітям та їх сім’ям</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забезпечення функціонування Єдиної інформаційно-аналітичної системи "Діти"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p>
        </w:tc>
        <w:tc>
          <w:tcPr>
            <w:tcW w:w="2806" w:type="dxa"/>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Служба у справах дітей райвійськадміністрації, міські, селищні та 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bCs/>
                <w:sz w:val="24"/>
                <w:szCs w:val="24"/>
              </w:rPr>
              <w:t>Операційна ціль 3. Посилення кадрового потенціалу у сфері забезпечення та захисту прав дитини</w:t>
            </w:r>
          </w:p>
        </w:tc>
      </w:tr>
      <w:tr w:rsidR="008C1A09" w:rsidRPr="008C1A09" w:rsidTr="004B46E6">
        <w:trPr>
          <w:gridAfter w:val="1"/>
          <w:wAfter w:w="27" w:type="dxa"/>
        </w:trPr>
        <w:tc>
          <w:tcPr>
            <w:tcW w:w="3260" w:type="dxa"/>
            <w:vMerge w:val="restart"/>
          </w:tcPr>
          <w:p w:rsidR="008C1A09" w:rsidRPr="008C1A09" w:rsidRDefault="008C1A09" w:rsidP="004B46E6">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33.Забезпечення необхідного кадрового потенціалу у сфері забезпечення та захисту прав дитини, соціальної підтримки сімей з дітьми відповідно до потреб жителів кожної територіальної громади</w:t>
            </w:r>
          </w:p>
        </w:tc>
        <w:tc>
          <w:tcPr>
            <w:tcW w:w="5401" w:type="dxa"/>
            <w:gridSpan w:val="2"/>
          </w:tcPr>
          <w:p w:rsidR="008C1A09" w:rsidRPr="008C1A09" w:rsidRDefault="008C1A09" w:rsidP="00CE35AE">
            <w:pPr>
              <w:widowControl w:val="0"/>
              <w:tabs>
                <w:tab w:val="left" w:pos="1061"/>
                <w:tab w:val="left" w:pos="3509"/>
              </w:tabs>
              <w:spacing w:line="233" w:lineRule="auto"/>
              <w:jc w:val="both"/>
            </w:pPr>
            <w:r w:rsidRPr="008C1A09">
              <w:rPr>
                <w:rFonts w:ascii="Times New Roman" w:eastAsia="Times New Roman" w:hAnsi="Times New Roman" w:cs="Times New Roman"/>
                <w:sz w:val="24"/>
                <w:szCs w:val="24"/>
              </w:rPr>
              <w:t>1)</w:t>
            </w:r>
            <w:r w:rsidR="002D2ECA">
              <w:rPr>
                <w:rFonts w:ascii="Times New Roman" w:eastAsia="Times New Roman" w:hAnsi="Times New Roman" w:cs="Times New Roman"/>
                <w:sz w:val="24"/>
                <w:szCs w:val="24"/>
              </w:rPr>
              <w:t> </w:t>
            </w:r>
            <w:r w:rsidRPr="008C1A09">
              <w:rPr>
                <w:rFonts w:ascii="Times New Roman" w:eastAsia="Times New Roman" w:hAnsi="Times New Roman" w:cs="Times New Roman"/>
                <w:sz w:val="24"/>
                <w:szCs w:val="24"/>
              </w:rPr>
              <w:t>забезпечення дотримання</w:t>
            </w:r>
            <w:r w:rsidR="002D2ECA">
              <w:rPr>
                <w:rFonts w:ascii="Times New Roman" w:eastAsia="Times New Roman" w:hAnsi="Times New Roman" w:cs="Times New Roman"/>
                <w:sz w:val="24"/>
                <w:szCs w:val="24"/>
              </w:rPr>
              <w:t xml:space="preserve"> </w:t>
            </w:r>
            <w:r w:rsidRPr="008C1A09">
              <w:rPr>
                <w:rFonts w:ascii="Times New Roman" w:hAnsi="Times New Roman" w:cs="Times New Roman"/>
                <w:sz w:val="24"/>
                <w:szCs w:val="24"/>
              </w:rPr>
              <w:t>встановлених законодавством нормативів штатної чисельності працівників служб у справах дітей</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Райвійськадміністрація,</w:t>
            </w:r>
            <w:r w:rsidRPr="008C1A09">
              <w:rPr>
                <w:rFonts w:ascii="Times New Roman" w:hAnsi="Times New Roman" w:cs="Times New Roman"/>
                <w:color w:val="FF0000"/>
                <w:sz w:val="24"/>
                <w:szCs w:val="24"/>
              </w:rPr>
              <w:t xml:space="preserve"> </w:t>
            </w: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widowControl w:val="0"/>
              <w:spacing w:line="233" w:lineRule="auto"/>
              <w:ind w:right="-27"/>
              <w:jc w:val="both"/>
              <w:rPr>
                <w:rFonts w:ascii="Times New Roman" w:eastAsia="Times New Roman" w:hAnsi="Times New Roman" w:cs="Times New Roman"/>
                <w:sz w:val="28"/>
                <w:szCs w:val="28"/>
              </w:rPr>
            </w:pPr>
            <w:r w:rsidRPr="008C1A09">
              <w:rPr>
                <w:rFonts w:ascii="Times New Roman" w:eastAsia="Times New Roman" w:hAnsi="Times New Roman" w:cs="Times New Roman"/>
                <w:sz w:val="24"/>
                <w:szCs w:val="24"/>
              </w:rPr>
              <w:t>2) забезпечити діяльність надавачів соціальних послуг відповідно до критеріїв їх діяльності, затверджених постановою Кабінету Міністрів України, та розглянути питання щодо збільшення штатної та фактичної чисельності працівників</w:t>
            </w:r>
            <w:r w:rsidR="002D2ECA">
              <w:rPr>
                <w:rFonts w:ascii="Times New Roman" w:eastAsia="Times New Roman" w:hAnsi="Times New Roman" w:cs="Times New Roman"/>
                <w:sz w:val="24"/>
                <w:szCs w:val="24"/>
              </w:rPr>
              <w:t xml:space="preserve"> </w:t>
            </w:r>
            <w:r w:rsidRPr="008C1A09">
              <w:rPr>
                <w:rFonts w:ascii="Times New Roman" w:eastAsia="Times New Roman" w:hAnsi="Times New Roman" w:cs="Times New Roman"/>
                <w:sz w:val="24"/>
                <w:szCs w:val="24"/>
              </w:rPr>
              <w:t>центрів</w:t>
            </w:r>
            <w:r w:rsidR="002D2ECA">
              <w:rPr>
                <w:rFonts w:ascii="Times New Roman" w:eastAsia="Times New Roman" w:hAnsi="Times New Roman" w:cs="Times New Roman"/>
                <w:sz w:val="24"/>
                <w:szCs w:val="24"/>
              </w:rPr>
              <w:t xml:space="preserve"> </w:t>
            </w:r>
            <w:r w:rsidRPr="008C1A09">
              <w:rPr>
                <w:rFonts w:ascii="Times New Roman" w:eastAsia="Times New Roman" w:hAnsi="Times New Roman" w:cs="Times New Roman"/>
                <w:sz w:val="24"/>
                <w:szCs w:val="24"/>
              </w:rPr>
              <w:t>соціальних служб/центрів надання соціальних послуг шляхом введення та заповнення посад фахівців із соціальної роботи та психологів/практичних психологів</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3260" w:type="dxa"/>
            <w:vMerge w:val="restart"/>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 xml:space="preserve">34. Забезпечення високого рівня професійної компетентності та вмотивованості працівників служб у справах дітей та працівників, які проводять соціальну роботу та надають соціальні послуги дітям та </w:t>
            </w:r>
            <w:r w:rsidRPr="008C1A09">
              <w:rPr>
                <w:rFonts w:ascii="Times New Roman" w:eastAsia="Times New Roman" w:hAnsi="Times New Roman" w:cs="Times New Roman"/>
                <w:sz w:val="24"/>
                <w:szCs w:val="24"/>
              </w:rPr>
              <w:lastRenderedPageBreak/>
              <w:t>сім’ям з дітьми</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lastRenderedPageBreak/>
              <w:t>1) участь у  заходах безперервного професійного розвитку для працівників служб у справах дітей та працівників, які забезпечують соціальну роботу та надання соціальних послуг відповідно до їх навчальних потреб</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p>
        </w:tc>
        <w:tc>
          <w:tcPr>
            <w:tcW w:w="2806" w:type="dxa"/>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Служба у справах дітей райвійськадміністрації, міські, селищні та сільські ради</w:t>
            </w:r>
          </w:p>
        </w:tc>
      </w:tr>
      <w:tr w:rsidR="008C1A09" w:rsidRPr="008C1A09" w:rsidTr="004B46E6">
        <w:trPr>
          <w:gridAfter w:val="1"/>
          <w:wAfter w:w="27" w:type="dxa"/>
        </w:trPr>
        <w:tc>
          <w:tcPr>
            <w:tcW w:w="3260" w:type="dxa"/>
            <w:vMerge/>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 xml:space="preserve">2) </w:t>
            </w:r>
            <w:r w:rsidRPr="008C1A09">
              <w:rPr>
                <w:rFonts w:ascii="Times New Roman" w:hAnsi="Times New Roman" w:cs="Times New Roman"/>
                <w:color w:val="000000" w:themeColor="text1"/>
                <w:sz w:val="24"/>
                <w:szCs w:val="24"/>
              </w:rPr>
              <w:t>забезпечення</w:t>
            </w:r>
            <w:r w:rsidRPr="008C1A09">
              <w:rPr>
                <w:rFonts w:ascii="Times New Roman" w:hAnsi="Times New Roman" w:cs="Times New Roman"/>
                <w:sz w:val="24"/>
                <w:szCs w:val="24"/>
              </w:rPr>
              <w:t xml:space="preserve"> систематичного підвищення кваліфікації фахівців інклюзивно-ресурсних центрів, зокрема в частині використання </w:t>
            </w:r>
            <w:r w:rsidRPr="008C1A09">
              <w:rPr>
                <w:rFonts w:ascii="Times New Roman" w:hAnsi="Times New Roman" w:cs="Times New Roman"/>
                <w:sz w:val="24"/>
                <w:szCs w:val="24"/>
              </w:rPr>
              <w:lastRenderedPageBreak/>
              <w:t>інструментів діагностування особливих освітніх потреб дитини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lastRenderedPageBreak/>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bCs/>
                <w:sz w:val="24"/>
                <w:szCs w:val="24"/>
              </w:rPr>
              <w:lastRenderedPageBreak/>
              <w:t>Операційна ціль 4. Розроблення та впровадження фінансових механізмів, необхідних для реалізації Стратегії</w:t>
            </w:r>
          </w:p>
        </w:tc>
      </w:tr>
      <w:tr w:rsidR="008C1A09" w:rsidRPr="008C1A09" w:rsidTr="004B46E6">
        <w:trPr>
          <w:gridAfter w:val="1"/>
          <w:wAfter w:w="27" w:type="dxa"/>
        </w:trPr>
        <w:tc>
          <w:tcPr>
            <w:tcW w:w="3260" w:type="dxa"/>
          </w:tcPr>
          <w:p w:rsidR="008C1A09" w:rsidRPr="008C1A09" w:rsidRDefault="008C1A09" w:rsidP="008C08E6">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35.Забезпечення ефективного фінансування реалізації Стратегії</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передбачити у місцевих бюджетах фінансові видатки на проведення роботи, виконання якої сприятиме реалізації завдань та заходів Стратегії та залучення фінансування від українських громадських об’єднань, організацій, приватних осіб для реалізації завдань та заходів Стратегії</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Міські, селищні та сільські ради</w:t>
            </w:r>
          </w:p>
        </w:tc>
      </w:tr>
      <w:tr w:rsidR="008C1A09" w:rsidRPr="008C1A09" w:rsidTr="004B46E6">
        <w:trPr>
          <w:gridAfter w:val="1"/>
          <w:wAfter w:w="27" w:type="dxa"/>
        </w:trPr>
        <w:tc>
          <w:tcPr>
            <w:tcW w:w="15280" w:type="dxa"/>
            <w:gridSpan w:val="6"/>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b/>
                <w:bCs/>
                <w:sz w:val="24"/>
                <w:szCs w:val="24"/>
              </w:rPr>
              <w:t>Операційна ціль 5. Підвищення рівня поінформованості громадян щодо неприпустимості виховання дитини в закладах, які здійснюють інституційний догляд та виховання, важливості забезпечення сприятливого та безпечного сімейного середовища для повноцінного фізичного, емоційного та соціального розвитку дитини</w:t>
            </w:r>
          </w:p>
        </w:tc>
      </w:tr>
      <w:tr w:rsidR="008C1A09" w:rsidRPr="008C1A09" w:rsidTr="004B46E6">
        <w:trPr>
          <w:gridAfter w:val="1"/>
          <w:wAfter w:w="27" w:type="dxa"/>
        </w:trPr>
        <w:tc>
          <w:tcPr>
            <w:tcW w:w="3260" w:type="dxa"/>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36</w:t>
            </w:r>
            <w:r w:rsidRPr="008C1A09">
              <w:rPr>
                <w:rFonts w:ascii="Times New Roman" w:eastAsia="Times New Roman" w:hAnsi="Times New Roman" w:cs="Times New Roman"/>
                <w:color w:val="FF0000"/>
                <w:sz w:val="24"/>
                <w:szCs w:val="24"/>
              </w:rPr>
              <w:t>.</w:t>
            </w:r>
            <w:r w:rsidR="004B46E6">
              <w:rPr>
                <w:rFonts w:ascii="Times New Roman" w:eastAsia="Times New Roman" w:hAnsi="Times New Roman" w:cs="Times New Roman"/>
                <w:color w:val="FF0000"/>
                <w:sz w:val="24"/>
                <w:szCs w:val="24"/>
              </w:rPr>
              <w:t> </w:t>
            </w:r>
            <w:r w:rsidRPr="008C1A09">
              <w:rPr>
                <w:rFonts w:ascii="Times New Roman" w:eastAsia="Times New Roman" w:hAnsi="Times New Roman" w:cs="Times New Roman"/>
                <w:sz w:val="24"/>
                <w:szCs w:val="24"/>
              </w:rPr>
              <w:t>Запровадження ефективних механізмів комунікації щодо цілей, завдань та стану реалізації Стратегії</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проведення інформаційно-роз’яснювальної роботи щодо об’єднання суспільства навколо ідеї забезпечення права кожної дитини в Україні на зростання в сімейному оточенні, залучення широких верств населення до підтримки дітей та сімей з дітьми</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Служба у справах дітей,</w:t>
            </w:r>
          </w:p>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управління соціального захисту населення, відділ освіти, охорони здоров’я, культури та спорту райвійськадміністрації, міські, селищні та сільські ради</w:t>
            </w:r>
          </w:p>
        </w:tc>
      </w:tr>
      <w:tr w:rsidR="008C1A09" w:rsidRPr="008C1A09" w:rsidTr="004B46E6">
        <w:trPr>
          <w:gridAfter w:val="1"/>
          <w:wAfter w:w="27" w:type="dxa"/>
        </w:trPr>
        <w:tc>
          <w:tcPr>
            <w:tcW w:w="3260" w:type="dxa"/>
          </w:tcPr>
          <w:p w:rsidR="008C1A09" w:rsidRPr="008C1A09" w:rsidRDefault="008C1A09" w:rsidP="00CE35AE">
            <w:pPr>
              <w:widowControl w:val="0"/>
              <w:spacing w:line="233" w:lineRule="auto"/>
              <w:jc w:val="both"/>
              <w:rPr>
                <w:rFonts w:ascii="Times New Roman" w:eastAsia="Times New Roman" w:hAnsi="Times New Roman" w:cs="Times New Roman"/>
                <w:sz w:val="24"/>
                <w:szCs w:val="24"/>
              </w:rPr>
            </w:pPr>
            <w:r w:rsidRPr="008C1A09">
              <w:rPr>
                <w:rFonts w:ascii="Times New Roman" w:eastAsia="Times New Roman" w:hAnsi="Times New Roman" w:cs="Times New Roman"/>
                <w:sz w:val="24"/>
                <w:szCs w:val="24"/>
              </w:rPr>
              <w:t>37. Формування культури сприйняття дитини в суспільстві</w:t>
            </w:r>
          </w:p>
        </w:tc>
        <w:tc>
          <w:tcPr>
            <w:tcW w:w="5401" w:type="dxa"/>
            <w:gridSpan w:val="2"/>
          </w:tcPr>
          <w:p w:rsidR="008C1A09" w:rsidRPr="008C1A09" w:rsidRDefault="008C1A09" w:rsidP="00CE35AE">
            <w:pPr>
              <w:spacing w:line="233" w:lineRule="auto"/>
              <w:jc w:val="both"/>
              <w:rPr>
                <w:rFonts w:ascii="Times New Roman" w:hAnsi="Times New Roman" w:cs="Times New Roman"/>
                <w:sz w:val="24"/>
                <w:szCs w:val="24"/>
              </w:rPr>
            </w:pPr>
            <w:r w:rsidRPr="008C1A09">
              <w:rPr>
                <w:rFonts w:ascii="Times New Roman" w:hAnsi="Times New Roman" w:cs="Times New Roman"/>
                <w:sz w:val="24"/>
                <w:szCs w:val="24"/>
              </w:rPr>
              <w:t>1) проведення інформаційних кампаній на  місцевому рівні, спрямованих на формування в суспільстві пріоритету інституту сім’ї, обізнаності про права дитини, у тому числі з інвалідністю, неприпустимості їх порушення та способи захисту, популяризації сімейних форм виховання, патронату над дитиною та наставництва</w:t>
            </w:r>
          </w:p>
        </w:tc>
        <w:tc>
          <w:tcPr>
            <w:tcW w:w="1687"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2025 – 2026 роки</w:t>
            </w:r>
          </w:p>
        </w:tc>
        <w:tc>
          <w:tcPr>
            <w:tcW w:w="2126" w:type="dxa"/>
          </w:tcPr>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sz w:val="24"/>
                <w:szCs w:val="24"/>
              </w:rPr>
              <w:t>Державний та місцеві бюджети, позабюджетні кошти</w:t>
            </w:r>
          </w:p>
        </w:tc>
        <w:tc>
          <w:tcPr>
            <w:tcW w:w="2806" w:type="dxa"/>
          </w:tcPr>
          <w:p w:rsidR="008C1A09" w:rsidRPr="008C1A09" w:rsidRDefault="008C1A09" w:rsidP="00CE35AE">
            <w:pPr>
              <w:spacing w:line="233" w:lineRule="auto"/>
              <w:jc w:val="center"/>
              <w:rPr>
                <w:rFonts w:ascii="Times New Roman" w:hAnsi="Times New Roman" w:cs="Times New Roman"/>
                <w:color w:val="000000" w:themeColor="text1"/>
                <w:sz w:val="24"/>
                <w:szCs w:val="24"/>
              </w:rPr>
            </w:pPr>
            <w:r w:rsidRPr="008C1A09">
              <w:rPr>
                <w:rFonts w:ascii="Times New Roman" w:hAnsi="Times New Roman" w:cs="Times New Roman"/>
                <w:color w:val="000000" w:themeColor="text1"/>
                <w:sz w:val="24"/>
                <w:szCs w:val="24"/>
              </w:rPr>
              <w:t>Служба у справах дітей,</w:t>
            </w:r>
          </w:p>
          <w:p w:rsidR="008C1A09" w:rsidRPr="008C1A09" w:rsidRDefault="008C1A09" w:rsidP="00CE35AE">
            <w:pPr>
              <w:spacing w:line="233" w:lineRule="auto"/>
              <w:jc w:val="center"/>
              <w:rPr>
                <w:rFonts w:ascii="Times New Roman" w:hAnsi="Times New Roman" w:cs="Times New Roman"/>
                <w:sz w:val="24"/>
                <w:szCs w:val="24"/>
              </w:rPr>
            </w:pPr>
            <w:r w:rsidRPr="008C1A09">
              <w:rPr>
                <w:rFonts w:ascii="Times New Roman" w:hAnsi="Times New Roman" w:cs="Times New Roman"/>
                <w:color w:val="000000" w:themeColor="text1"/>
                <w:sz w:val="24"/>
                <w:szCs w:val="24"/>
              </w:rPr>
              <w:t xml:space="preserve">управління соціального захисту населення, відділ освіти, охорони здоров’я, культури та спорту райвійськадміністрації, </w:t>
            </w:r>
            <w:r w:rsidRPr="008C1A09">
              <w:rPr>
                <w:rFonts w:ascii="Times New Roman" w:hAnsi="Times New Roman" w:cs="Times New Roman"/>
                <w:sz w:val="24"/>
                <w:szCs w:val="24"/>
              </w:rPr>
              <w:t>міські, селищні та сільські ради</w:t>
            </w:r>
          </w:p>
        </w:tc>
      </w:tr>
    </w:tbl>
    <w:p w:rsidR="00313CA1" w:rsidRDefault="00313CA1" w:rsidP="008C1A09">
      <w:pPr>
        <w:spacing w:after="0" w:line="240" w:lineRule="auto"/>
        <w:jc w:val="center"/>
        <w:rPr>
          <w:rFonts w:ascii="Times New Roman" w:hAnsi="Times New Roman" w:cs="Times New Roman"/>
          <w:sz w:val="24"/>
          <w:szCs w:val="24"/>
        </w:rPr>
      </w:pPr>
    </w:p>
    <w:p w:rsidR="005F5198" w:rsidRDefault="0074770E" w:rsidP="008C1A0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w:t>
      </w:r>
    </w:p>
    <w:p w:rsidR="008C1A09" w:rsidRPr="008C1A09" w:rsidRDefault="008C1A09" w:rsidP="008C1A09">
      <w:pPr>
        <w:spacing w:after="0" w:line="240" w:lineRule="auto"/>
        <w:jc w:val="center"/>
        <w:rPr>
          <w:rFonts w:ascii="Times New Roman" w:hAnsi="Times New Roman" w:cs="Times New Roman"/>
          <w:sz w:val="24"/>
          <w:szCs w:val="24"/>
        </w:rPr>
      </w:pPr>
    </w:p>
    <w:p w:rsidR="00395568" w:rsidRPr="00717FA8" w:rsidRDefault="00395568" w:rsidP="00395568">
      <w:pPr>
        <w:pStyle w:val="21"/>
        <w:shd w:val="clear" w:color="auto" w:fill="auto"/>
        <w:tabs>
          <w:tab w:val="left" w:pos="927"/>
        </w:tabs>
        <w:spacing w:before="0" w:after="0" w:line="240" w:lineRule="auto"/>
        <w:ind w:firstLine="0"/>
        <w:rPr>
          <w:color w:val="000000"/>
          <w:sz w:val="28"/>
          <w:szCs w:val="28"/>
          <w:lang w:eastAsia="uk-UA" w:bidi="uk-UA"/>
        </w:rPr>
      </w:pPr>
    </w:p>
    <w:sectPr w:rsidR="00395568" w:rsidRPr="00717FA8" w:rsidSect="002751B8">
      <w:headerReference w:type="first" r:id="rId10"/>
      <w:pgSz w:w="16838" w:h="11906" w:orient="landscape"/>
      <w:pgMar w:top="851" w:right="850" w:bottom="850" w:left="85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017" w:rsidRDefault="003D2017" w:rsidP="00941CB4">
      <w:pPr>
        <w:spacing w:after="0" w:line="240" w:lineRule="auto"/>
      </w:pPr>
      <w:r>
        <w:separator/>
      </w:r>
    </w:p>
  </w:endnote>
  <w:endnote w:type="continuationSeparator" w:id="0">
    <w:p w:rsidR="003D2017" w:rsidRDefault="003D2017" w:rsidP="00941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017" w:rsidRDefault="003D2017" w:rsidP="00941CB4">
      <w:pPr>
        <w:spacing w:after="0" w:line="240" w:lineRule="auto"/>
      </w:pPr>
      <w:r>
        <w:separator/>
      </w:r>
    </w:p>
  </w:footnote>
  <w:footnote w:type="continuationSeparator" w:id="0">
    <w:p w:rsidR="003D2017" w:rsidRDefault="003D2017" w:rsidP="00941C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AF0" w:rsidRPr="0000046E" w:rsidRDefault="00E17AF0">
    <w:pPr>
      <w:pStyle w:val="a3"/>
      <w:jc w:val="center"/>
      <w:rPr>
        <w:rFonts w:ascii="Times New Roman" w:hAnsi="Times New Roman" w:cs="Times New Roman"/>
        <w:sz w:val="28"/>
      </w:rPr>
    </w:pPr>
  </w:p>
  <w:p w:rsidR="00E17AF0" w:rsidRPr="0000046E" w:rsidRDefault="00E17AF0">
    <w:pPr>
      <w:pStyle w:val="a3"/>
      <w:rPr>
        <w:rFonts w:ascii="Times New Roman" w:hAnsi="Times New Roman" w:cs="Times New Roman"/>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9327956"/>
      <w:docPartObj>
        <w:docPartGallery w:val="Page Numbers (Top of Page)"/>
        <w:docPartUnique/>
      </w:docPartObj>
    </w:sdtPr>
    <w:sdtEndPr>
      <w:rPr>
        <w:rFonts w:ascii="Times New Roman" w:hAnsi="Times New Roman" w:cs="Times New Roman"/>
        <w:sz w:val="28"/>
      </w:rPr>
    </w:sdtEndPr>
    <w:sdtContent>
      <w:p w:rsidR="00E17AF0" w:rsidRPr="0032001F" w:rsidRDefault="00E17AF0">
        <w:pPr>
          <w:pStyle w:val="a3"/>
          <w:jc w:val="center"/>
          <w:rPr>
            <w:rFonts w:ascii="Times New Roman" w:hAnsi="Times New Roman" w:cs="Times New Roman"/>
            <w:sz w:val="28"/>
          </w:rPr>
        </w:pPr>
        <w:r w:rsidRPr="0032001F">
          <w:rPr>
            <w:rFonts w:ascii="Times New Roman" w:hAnsi="Times New Roman" w:cs="Times New Roman"/>
            <w:sz w:val="28"/>
          </w:rPr>
          <w:fldChar w:fldCharType="begin"/>
        </w:r>
        <w:r w:rsidRPr="0032001F">
          <w:rPr>
            <w:rFonts w:ascii="Times New Roman" w:hAnsi="Times New Roman" w:cs="Times New Roman"/>
            <w:sz w:val="28"/>
          </w:rPr>
          <w:instrText>PAGE   \* MERGEFORMAT</w:instrText>
        </w:r>
        <w:r w:rsidRPr="0032001F">
          <w:rPr>
            <w:rFonts w:ascii="Times New Roman" w:hAnsi="Times New Roman" w:cs="Times New Roman"/>
            <w:sz w:val="28"/>
          </w:rPr>
          <w:fldChar w:fldCharType="separate"/>
        </w:r>
        <w:r w:rsidR="00D10168" w:rsidRPr="00D10168">
          <w:rPr>
            <w:rFonts w:ascii="Times New Roman" w:hAnsi="Times New Roman" w:cs="Times New Roman"/>
            <w:noProof/>
            <w:sz w:val="28"/>
            <w:lang w:val="ru-RU"/>
          </w:rPr>
          <w:t>1</w:t>
        </w:r>
        <w:r w:rsidRPr="0032001F">
          <w:rPr>
            <w:rFonts w:ascii="Times New Roman" w:hAnsi="Times New Roman" w:cs="Times New Roman"/>
            <w:sz w:val="28"/>
          </w:rPr>
          <w:fldChar w:fldCharType="end"/>
        </w:r>
      </w:p>
    </w:sdtContent>
  </w:sdt>
  <w:p w:rsidR="00E17AF0" w:rsidRPr="0032001F" w:rsidRDefault="00E17AF0" w:rsidP="0032001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AF0" w:rsidRPr="0000046E" w:rsidRDefault="00E17AF0">
    <w:pPr>
      <w:pStyle w:val="a3"/>
      <w:jc w:val="center"/>
      <w:rPr>
        <w:rFonts w:ascii="Times New Roman" w:hAnsi="Times New Roman" w:cs="Times New Roman"/>
        <w:sz w:val="28"/>
      </w:rPr>
    </w:pPr>
  </w:p>
  <w:p w:rsidR="00E17AF0" w:rsidRPr="0000046E" w:rsidRDefault="00E17AF0">
    <w:pPr>
      <w:pStyle w:val="a3"/>
      <w:rPr>
        <w:rFonts w:ascii="Times New Roman" w:hAnsi="Times New Roman" w:cs="Times New Roman"/>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82819"/>
    <w:multiLevelType w:val="multilevel"/>
    <w:tmpl w:val="EFD20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F55304"/>
    <w:multiLevelType w:val="hybridMultilevel"/>
    <w:tmpl w:val="A9ACB66E"/>
    <w:lvl w:ilvl="0" w:tplc="3078FC10">
      <w:start w:val="4"/>
      <w:numFmt w:val="bullet"/>
      <w:lvlText w:val="-"/>
      <w:lvlJc w:val="left"/>
      <w:pPr>
        <w:ind w:left="927" w:hanging="360"/>
      </w:pPr>
      <w:rPr>
        <w:rFonts w:ascii="Arial" w:eastAsia="Arial" w:hAnsi="Arial" w:cs="Aria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 w15:restartNumberingAfterBreak="0">
    <w:nsid w:val="13F13043"/>
    <w:multiLevelType w:val="hybridMultilevel"/>
    <w:tmpl w:val="21CCE31E"/>
    <w:lvl w:ilvl="0" w:tplc="4402526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6060601"/>
    <w:multiLevelType w:val="multilevel"/>
    <w:tmpl w:val="0FAE0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64511A3"/>
    <w:multiLevelType w:val="hybridMultilevel"/>
    <w:tmpl w:val="4F9C6FEA"/>
    <w:lvl w:ilvl="0" w:tplc="3F5649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996359E"/>
    <w:multiLevelType w:val="hybridMultilevel"/>
    <w:tmpl w:val="24FE906A"/>
    <w:lvl w:ilvl="0" w:tplc="8C6EC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ECB04E4"/>
    <w:multiLevelType w:val="hybridMultilevel"/>
    <w:tmpl w:val="8D8CBF80"/>
    <w:lvl w:ilvl="0" w:tplc="F42CCDA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6234136"/>
    <w:multiLevelType w:val="multilevel"/>
    <w:tmpl w:val="E8FA6D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B127F6"/>
    <w:multiLevelType w:val="hybridMultilevel"/>
    <w:tmpl w:val="BAC4970A"/>
    <w:lvl w:ilvl="0" w:tplc="600E51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F772F33"/>
    <w:multiLevelType w:val="hybridMultilevel"/>
    <w:tmpl w:val="157A28AE"/>
    <w:lvl w:ilvl="0" w:tplc="FEB4CE4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A0545C"/>
    <w:multiLevelType w:val="multilevel"/>
    <w:tmpl w:val="47E0C88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1" w15:restartNumberingAfterBreak="0">
    <w:nsid w:val="31246014"/>
    <w:multiLevelType w:val="hybridMultilevel"/>
    <w:tmpl w:val="562074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9F5048"/>
    <w:multiLevelType w:val="multilevel"/>
    <w:tmpl w:val="61AC92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5C63679"/>
    <w:multiLevelType w:val="hybridMultilevel"/>
    <w:tmpl w:val="E6001F48"/>
    <w:lvl w:ilvl="0" w:tplc="0419000F">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4" w15:restartNumberingAfterBreak="0">
    <w:nsid w:val="366D2A3F"/>
    <w:multiLevelType w:val="hybridMultilevel"/>
    <w:tmpl w:val="2B4ED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74E321B"/>
    <w:multiLevelType w:val="hybridMultilevel"/>
    <w:tmpl w:val="9D565738"/>
    <w:lvl w:ilvl="0" w:tplc="735C3482">
      <w:start w:val="1"/>
      <w:numFmt w:val="decimal"/>
      <w:lvlText w:val="%1."/>
      <w:lvlJc w:val="left"/>
      <w:pPr>
        <w:ind w:left="927" w:hanging="360"/>
      </w:pPr>
      <w:rPr>
        <w:rFonts w:ascii="Times New Roman" w:eastAsia="Times New Roman" w:hAnsi="Times New Roman" w:cs="Times New Roman"/>
        <w:color w:val="auto"/>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6" w15:restartNumberingAfterBreak="0">
    <w:nsid w:val="4F2F0EAC"/>
    <w:multiLevelType w:val="multilevel"/>
    <w:tmpl w:val="33DAA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309531C"/>
    <w:multiLevelType w:val="hybridMultilevel"/>
    <w:tmpl w:val="12186BF2"/>
    <w:lvl w:ilvl="0" w:tplc="BE402BE4">
      <w:numFmt w:val="bullet"/>
      <w:lvlText w:val="-"/>
      <w:lvlJc w:val="left"/>
      <w:pPr>
        <w:ind w:left="1002" w:hanging="360"/>
      </w:pPr>
      <w:rPr>
        <w:rFonts w:ascii="Times New Roman CYR" w:eastAsia="Times New Roman" w:hAnsi="Times New Roman CYR" w:cs="Times New Roman CYR" w:hint="default"/>
      </w:rPr>
    </w:lvl>
    <w:lvl w:ilvl="1" w:tplc="04220003">
      <w:start w:val="1"/>
      <w:numFmt w:val="bullet"/>
      <w:lvlText w:val="o"/>
      <w:lvlJc w:val="left"/>
      <w:pPr>
        <w:ind w:left="1722" w:hanging="360"/>
      </w:pPr>
      <w:rPr>
        <w:rFonts w:ascii="Courier New" w:hAnsi="Courier New" w:cs="Courier New" w:hint="default"/>
      </w:rPr>
    </w:lvl>
    <w:lvl w:ilvl="2" w:tplc="04220005">
      <w:start w:val="1"/>
      <w:numFmt w:val="bullet"/>
      <w:lvlText w:val=""/>
      <w:lvlJc w:val="left"/>
      <w:pPr>
        <w:ind w:left="2442" w:hanging="360"/>
      </w:pPr>
      <w:rPr>
        <w:rFonts w:ascii="Wingdings" w:hAnsi="Wingdings" w:hint="default"/>
      </w:rPr>
    </w:lvl>
    <w:lvl w:ilvl="3" w:tplc="04220001">
      <w:start w:val="1"/>
      <w:numFmt w:val="bullet"/>
      <w:lvlText w:val=""/>
      <w:lvlJc w:val="left"/>
      <w:pPr>
        <w:ind w:left="3162" w:hanging="360"/>
      </w:pPr>
      <w:rPr>
        <w:rFonts w:ascii="Symbol" w:hAnsi="Symbol" w:hint="default"/>
      </w:rPr>
    </w:lvl>
    <w:lvl w:ilvl="4" w:tplc="04220003">
      <w:start w:val="1"/>
      <w:numFmt w:val="bullet"/>
      <w:lvlText w:val="o"/>
      <w:lvlJc w:val="left"/>
      <w:pPr>
        <w:ind w:left="3882" w:hanging="360"/>
      </w:pPr>
      <w:rPr>
        <w:rFonts w:ascii="Courier New" w:hAnsi="Courier New" w:cs="Courier New" w:hint="default"/>
      </w:rPr>
    </w:lvl>
    <w:lvl w:ilvl="5" w:tplc="04220005">
      <w:start w:val="1"/>
      <w:numFmt w:val="bullet"/>
      <w:lvlText w:val=""/>
      <w:lvlJc w:val="left"/>
      <w:pPr>
        <w:ind w:left="4602" w:hanging="360"/>
      </w:pPr>
      <w:rPr>
        <w:rFonts w:ascii="Wingdings" w:hAnsi="Wingdings" w:hint="default"/>
      </w:rPr>
    </w:lvl>
    <w:lvl w:ilvl="6" w:tplc="04220001">
      <w:start w:val="1"/>
      <w:numFmt w:val="bullet"/>
      <w:lvlText w:val=""/>
      <w:lvlJc w:val="left"/>
      <w:pPr>
        <w:ind w:left="5322" w:hanging="360"/>
      </w:pPr>
      <w:rPr>
        <w:rFonts w:ascii="Symbol" w:hAnsi="Symbol" w:hint="default"/>
      </w:rPr>
    </w:lvl>
    <w:lvl w:ilvl="7" w:tplc="04220003">
      <w:start w:val="1"/>
      <w:numFmt w:val="bullet"/>
      <w:lvlText w:val="o"/>
      <w:lvlJc w:val="left"/>
      <w:pPr>
        <w:ind w:left="6042" w:hanging="360"/>
      </w:pPr>
      <w:rPr>
        <w:rFonts w:ascii="Courier New" w:hAnsi="Courier New" w:cs="Courier New" w:hint="default"/>
      </w:rPr>
    </w:lvl>
    <w:lvl w:ilvl="8" w:tplc="04220005">
      <w:start w:val="1"/>
      <w:numFmt w:val="bullet"/>
      <w:lvlText w:val=""/>
      <w:lvlJc w:val="left"/>
      <w:pPr>
        <w:ind w:left="6762" w:hanging="360"/>
      </w:pPr>
      <w:rPr>
        <w:rFonts w:ascii="Wingdings" w:hAnsi="Wingdings" w:hint="default"/>
      </w:rPr>
    </w:lvl>
  </w:abstractNum>
  <w:abstractNum w:abstractNumId="18" w15:restartNumberingAfterBreak="0">
    <w:nsid w:val="54A46DBB"/>
    <w:multiLevelType w:val="hybridMultilevel"/>
    <w:tmpl w:val="DB4440AA"/>
    <w:lvl w:ilvl="0" w:tplc="FDC4014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5A436FD"/>
    <w:multiLevelType w:val="hybridMultilevel"/>
    <w:tmpl w:val="0062FA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083156"/>
    <w:multiLevelType w:val="hybridMultilevel"/>
    <w:tmpl w:val="BB38D8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6EEB0CE4"/>
    <w:multiLevelType w:val="multilevel"/>
    <w:tmpl w:val="51E055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81C1E74"/>
    <w:multiLevelType w:val="hybridMultilevel"/>
    <w:tmpl w:val="500AE890"/>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3" w15:restartNumberingAfterBreak="0">
    <w:nsid w:val="78A17FB2"/>
    <w:multiLevelType w:val="hybridMultilevel"/>
    <w:tmpl w:val="AFF615C8"/>
    <w:lvl w:ilvl="0" w:tplc="6664A356">
      <w:start w:val="4"/>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num w:numId="1">
    <w:abstractNumId w:val="12"/>
  </w:num>
  <w:num w:numId="2">
    <w:abstractNumId w:val="7"/>
  </w:num>
  <w:num w:numId="3">
    <w:abstractNumId w:val="4"/>
  </w:num>
  <w:num w:numId="4">
    <w:abstractNumId w:val="2"/>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num>
  <w:num w:numId="7">
    <w:abstractNumId w:val="1"/>
  </w:num>
  <w:num w:numId="8">
    <w:abstractNumId w:val="16"/>
  </w:num>
  <w:num w:numId="9">
    <w:abstractNumId w:val="3"/>
  </w:num>
  <w:num w:numId="10">
    <w:abstractNumId w:val="0"/>
  </w:num>
  <w:num w:numId="11">
    <w:abstractNumId w:val="21"/>
  </w:num>
  <w:num w:numId="12">
    <w:abstractNumId w:val="6"/>
  </w:num>
  <w:num w:numId="13">
    <w:abstractNumId w:val="18"/>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5"/>
  </w:num>
  <w:num w:numId="17">
    <w:abstractNumId w:val="23"/>
  </w:num>
  <w:num w:numId="18">
    <w:abstractNumId w:val="14"/>
  </w:num>
  <w:num w:numId="19">
    <w:abstractNumId w:val="19"/>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lvlOverride w:ilvl="3"/>
    <w:lvlOverride w:ilvl="4"/>
    <w:lvlOverride w:ilvl="5"/>
    <w:lvlOverride w:ilvl="6"/>
    <w:lvlOverride w:ilvl="7"/>
    <w:lvlOverride w:ilvl="8"/>
  </w:num>
  <w:num w:numId="23">
    <w:abstractNumId w:val="22"/>
  </w:num>
  <w:num w:numId="24">
    <w:abstractNumId w:val="5"/>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1CB4"/>
    <w:rsid w:val="0000046E"/>
    <w:rsid w:val="00000F6F"/>
    <w:rsid w:val="000016F6"/>
    <w:rsid w:val="00013FBD"/>
    <w:rsid w:val="000147BE"/>
    <w:rsid w:val="00014825"/>
    <w:rsid w:val="000163CB"/>
    <w:rsid w:val="00016C35"/>
    <w:rsid w:val="000170BA"/>
    <w:rsid w:val="00017CE5"/>
    <w:rsid w:val="00020530"/>
    <w:rsid w:val="0002063D"/>
    <w:rsid w:val="000218F1"/>
    <w:rsid w:val="0002643C"/>
    <w:rsid w:val="00026F6C"/>
    <w:rsid w:val="0002769C"/>
    <w:rsid w:val="00027DA6"/>
    <w:rsid w:val="00030008"/>
    <w:rsid w:val="000334D9"/>
    <w:rsid w:val="000336F9"/>
    <w:rsid w:val="00034F34"/>
    <w:rsid w:val="0003544C"/>
    <w:rsid w:val="00035D2E"/>
    <w:rsid w:val="0004279A"/>
    <w:rsid w:val="000429DC"/>
    <w:rsid w:val="00045FE7"/>
    <w:rsid w:val="0004650F"/>
    <w:rsid w:val="0004796B"/>
    <w:rsid w:val="00050670"/>
    <w:rsid w:val="00052F2F"/>
    <w:rsid w:val="000673E7"/>
    <w:rsid w:val="000756BA"/>
    <w:rsid w:val="000762D6"/>
    <w:rsid w:val="000766DF"/>
    <w:rsid w:val="00082843"/>
    <w:rsid w:val="00082FC4"/>
    <w:rsid w:val="0008634B"/>
    <w:rsid w:val="0008771E"/>
    <w:rsid w:val="000914C4"/>
    <w:rsid w:val="0009580E"/>
    <w:rsid w:val="00095E09"/>
    <w:rsid w:val="00096CD3"/>
    <w:rsid w:val="000A0579"/>
    <w:rsid w:val="000A0D69"/>
    <w:rsid w:val="000A1070"/>
    <w:rsid w:val="000A1D5C"/>
    <w:rsid w:val="000A25DE"/>
    <w:rsid w:val="000A3B11"/>
    <w:rsid w:val="000A45EC"/>
    <w:rsid w:val="000A67EE"/>
    <w:rsid w:val="000B1C39"/>
    <w:rsid w:val="000B22AF"/>
    <w:rsid w:val="000B3EF1"/>
    <w:rsid w:val="000C1E14"/>
    <w:rsid w:val="000C2C77"/>
    <w:rsid w:val="000C568D"/>
    <w:rsid w:val="000C5AC8"/>
    <w:rsid w:val="000D34B7"/>
    <w:rsid w:val="000D3FD4"/>
    <w:rsid w:val="000D4C3B"/>
    <w:rsid w:val="000D544E"/>
    <w:rsid w:val="000E0E24"/>
    <w:rsid w:val="000E1817"/>
    <w:rsid w:val="000E41C1"/>
    <w:rsid w:val="000E715D"/>
    <w:rsid w:val="000E7F1B"/>
    <w:rsid w:val="000E7F25"/>
    <w:rsid w:val="000F6F85"/>
    <w:rsid w:val="000F7296"/>
    <w:rsid w:val="00103D0D"/>
    <w:rsid w:val="00103E06"/>
    <w:rsid w:val="00105748"/>
    <w:rsid w:val="00111630"/>
    <w:rsid w:val="00112411"/>
    <w:rsid w:val="00113D41"/>
    <w:rsid w:val="001166F0"/>
    <w:rsid w:val="00122E54"/>
    <w:rsid w:val="00126CC3"/>
    <w:rsid w:val="00127CFF"/>
    <w:rsid w:val="00130134"/>
    <w:rsid w:val="00132CEB"/>
    <w:rsid w:val="00134484"/>
    <w:rsid w:val="00144D94"/>
    <w:rsid w:val="00146CDA"/>
    <w:rsid w:val="00150BB6"/>
    <w:rsid w:val="00152697"/>
    <w:rsid w:val="00154DB3"/>
    <w:rsid w:val="00164D70"/>
    <w:rsid w:val="00167B33"/>
    <w:rsid w:val="001701AA"/>
    <w:rsid w:val="001702C0"/>
    <w:rsid w:val="00171E8D"/>
    <w:rsid w:val="00174359"/>
    <w:rsid w:val="0018085E"/>
    <w:rsid w:val="00180DB1"/>
    <w:rsid w:val="00181462"/>
    <w:rsid w:val="00183ADC"/>
    <w:rsid w:val="00183C92"/>
    <w:rsid w:val="00190067"/>
    <w:rsid w:val="00193380"/>
    <w:rsid w:val="001A369D"/>
    <w:rsid w:val="001A3CA2"/>
    <w:rsid w:val="001A6372"/>
    <w:rsid w:val="001A670E"/>
    <w:rsid w:val="001A77EB"/>
    <w:rsid w:val="001B3065"/>
    <w:rsid w:val="001C378B"/>
    <w:rsid w:val="001C454D"/>
    <w:rsid w:val="001C5538"/>
    <w:rsid w:val="001C7875"/>
    <w:rsid w:val="001D0C05"/>
    <w:rsid w:val="001D2963"/>
    <w:rsid w:val="001D7359"/>
    <w:rsid w:val="001E2420"/>
    <w:rsid w:val="001E35B9"/>
    <w:rsid w:val="001E3607"/>
    <w:rsid w:val="001E735C"/>
    <w:rsid w:val="001F07D3"/>
    <w:rsid w:val="001F1CB2"/>
    <w:rsid w:val="001F4A45"/>
    <w:rsid w:val="002031C0"/>
    <w:rsid w:val="0020711E"/>
    <w:rsid w:val="002153CE"/>
    <w:rsid w:val="00217DA8"/>
    <w:rsid w:val="002253FD"/>
    <w:rsid w:val="0023033E"/>
    <w:rsid w:val="00232A30"/>
    <w:rsid w:val="00235FC4"/>
    <w:rsid w:val="002361F0"/>
    <w:rsid w:val="002368F8"/>
    <w:rsid w:val="00242382"/>
    <w:rsid w:val="00243C16"/>
    <w:rsid w:val="002451CD"/>
    <w:rsid w:val="00253C3C"/>
    <w:rsid w:val="0025492F"/>
    <w:rsid w:val="00255309"/>
    <w:rsid w:val="002640A6"/>
    <w:rsid w:val="00266FAE"/>
    <w:rsid w:val="002718BF"/>
    <w:rsid w:val="002731A5"/>
    <w:rsid w:val="002736A5"/>
    <w:rsid w:val="002751B8"/>
    <w:rsid w:val="0027621D"/>
    <w:rsid w:val="00276C4D"/>
    <w:rsid w:val="00276CAE"/>
    <w:rsid w:val="00280360"/>
    <w:rsid w:val="00283791"/>
    <w:rsid w:val="0028621A"/>
    <w:rsid w:val="00286327"/>
    <w:rsid w:val="00286FE1"/>
    <w:rsid w:val="00291A2D"/>
    <w:rsid w:val="00292517"/>
    <w:rsid w:val="002938A6"/>
    <w:rsid w:val="00294017"/>
    <w:rsid w:val="00295652"/>
    <w:rsid w:val="002A18A3"/>
    <w:rsid w:val="002A265C"/>
    <w:rsid w:val="002A62CA"/>
    <w:rsid w:val="002A6C19"/>
    <w:rsid w:val="002A6F74"/>
    <w:rsid w:val="002B0400"/>
    <w:rsid w:val="002B4C50"/>
    <w:rsid w:val="002C489B"/>
    <w:rsid w:val="002C5DD4"/>
    <w:rsid w:val="002C6ADC"/>
    <w:rsid w:val="002C7FFB"/>
    <w:rsid w:val="002D03DE"/>
    <w:rsid w:val="002D286A"/>
    <w:rsid w:val="002D2ECA"/>
    <w:rsid w:val="002E40D1"/>
    <w:rsid w:val="002E4395"/>
    <w:rsid w:val="002E4D83"/>
    <w:rsid w:val="002F0B67"/>
    <w:rsid w:val="00300BBB"/>
    <w:rsid w:val="00305DB5"/>
    <w:rsid w:val="00313CA1"/>
    <w:rsid w:val="0031431A"/>
    <w:rsid w:val="00314F4D"/>
    <w:rsid w:val="00317E93"/>
    <w:rsid w:val="0032001F"/>
    <w:rsid w:val="0032221C"/>
    <w:rsid w:val="00322BE0"/>
    <w:rsid w:val="003279FA"/>
    <w:rsid w:val="00333233"/>
    <w:rsid w:val="003333D4"/>
    <w:rsid w:val="00344BBA"/>
    <w:rsid w:val="00347271"/>
    <w:rsid w:val="00352CF8"/>
    <w:rsid w:val="00357115"/>
    <w:rsid w:val="003572A2"/>
    <w:rsid w:val="00363146"/>
    <w:rsid w:val="0036642D"/>
    <w:rsid w:val="003710E1"/>
    <w:rsid w:val="0037292A"/>
    <w:rsid w:val="003744E8"/>
    <w:rsid w:val="00374DF9"/>
    <w:rsid w:val="003805BC"/>
    <w:rsid w:val="0038700A"/>
    <w:rsid w:val="0039285D"/>
    <w:rsid w:val="00392EE3"/>
    <w:rsid w:val="003936EB"/>
    <w:rsid w:val="003941F8"/>
    <w:rsid w:val="00395568"/>
    <w:rsid w:val="00395CD3"/>
    <w:rsid w:val="0039708C"/>
    <w:rsid w:val="003A15F7"/>
    <w:rsid w:val="003A23B3"/>
    <w:rsid w:val="003A2DF6"/>
    <w:rsid w:val="003A53EF"/>
    <w:rsid w:val="003A6EEE"/>
    <w:rsid w:val="003A7334"/>
    <w:rsid w:val="003B0883"/>
    <w:rsid w:val="003B1CB7"/>
    <w:rsid w:val="003B3BFC"/>
    <w:rsid w:val="003B3EB0"/>
    <w:rsid w:val="003B4665"/>
    <w:rsid w:val="003C0496"/>
    <w:rsid w:val="003C1A53"/>
    <w:rsid w:val="003C423C"/>
    <w:rsid w:val="003C5180"/>
    <w:rsid w:val="003C7065"/>
    <w:rsid w:val="003D084B"/>
    <w:rsid w:val="003D2017"/>
    <w:rsid w:val="003D5279"/>
    <w:rsid w:val="003D56DF"/>
    <w:rsid w:val="003D6DBE"/>
    <w:rsid w:val="003E3080"/>
    <w:rsid w:val="003F10DB"/>
    <w:rsid w:val="004000C3"/>
    <w:rsid w:val="00400CCC"/>
    <w:rsid w:val="004026C4"/>
    <w:rsid w:val="0040280C"/>
    <w:rsid w:val="0040479F"/>
    <w:rsid w:val="004065A0"/>
    <w:rsid w:val="0041263B"/>
    <w:rsid w:val="0041621D"/>
    <w:rsid w:val="0042543B"/>
    <w:rsid w:val="00430D8E"/>
    <w:rsid w:val="004319E4"/>
    <w:rsid w:val="00433A8B"/>
    <w:rsid w:val="00436998"/>
    <w:rsid w:val="004426B2"/>
    <w:rsid w:val="004463BA"/>
    <w:rsid w:val="00446E82"/>
    <w:rsid w:val="00451DEC"/>
    <w:rsid w:val="004525EA"/>
    <w:rsid w:val="00452A2A"/>
    <w:rsid w:val="004542F0"/>
    <w:rsid w:val="00454979"/>
    <w:rsid w:val="00456025"/>
    <w:rsid w:val="004569C4"/>
    <w:rsid w:val="00457DA6"/>
    <w:rsid w:val="00460945"/>
    <w:rsid w:val="00460AFC"/>
    <w:rsid w:val="004627E7"/>
    <w:rsid w:val="0046348F"/>
    <w:rsid w:val="00470356"/>
    <w:rsid w:val="004737EA"/>
    <w:rsid w:val="004743BA"/>
    <w:rsid w:val="00474591"/>
    <w:rsid w:val="00480474"/>
    <w:rsid w:val="00483433"/>
    <w:rsid w:val="00487D3C"/>
    <w:rsid w:val="00496106"/>
    <w:rsid w:val="004A3110"/>
    <w:rsid w:val="004A552D"/>
    <w:rsid w:val="004B46E6"/>
    <w:rsid w:val="004B5194"/>
    <w:rsid w:val="004C19BE"/>
    <w:rsid w:val="004C349D"/>
    <w:rsid w:val="004C6A2B"/>
    <w:rsid w:val="004C6E83"/>
    <w:rsid w:val="004C74FC"/>
    <w:rsid w:val="004D1338"/>
    <w:rsid w:val="004D241A"/>
    <w:rsid w:val="004D3948"/>
    <w:rsid w:val="004D614E"/>
    <w:rsid w:val="004E0C28"/>
    <w:rsid w:val="004E1EF6"/>
    <w:rsid w:val="004E65CE"/>
    <w:rsid w:val="004E7CEE"/>
    <w:rsid w:val="004F13B8"/>
    <w:rsid w:val="004F1916"/>
    <w:rsid w:val="004F23FB"/>
    <w:rsid w:val="004F2DA6"/>
    <w:rsid w:val="004F3C02"/>
    <w:rsid w:val="004F4459"/>
    <w:rsid w:val="004F648C"/>
    <w:rsid w:val="004F7BED"/>
    <w:rsid w:val="00500286"/>
    <w:rsid w:val="00502D5B"/>
    <w:rsid w:val="0050565B"/>
    <w:rsid w:val="00506260"/>
    <w:rsid w:val="00507872"/>
    <w:rsid w:val="00510534"/>
    <w:rsid w:val="00515A49"/>
    <w:rsid w:val="005170EA"/>
    <w:rsid w:val="00521798"/>
    <w:rsid w:val="005267C9"/>
    <w:rsid w:val="00531E46"/>
    <w:rsid w:val="00541346"/>
    <w:rsid w:val="0054395B"/>
    <w:rsid w:val="00544AB0"/>
    <w:rsid w:val="00545AC5"/>
    <w:rsid w:val="00547782"/>
    <w:rsid w:val="00552077"/>
    <w:rsid w:val="0055242D"/>
    <w:rsid w:val="005532F7"/>
    <w:rsid w:val="0055369C"/>
    <w:rsid w:val="00557E10"/>
    <w:rsid w:val="00561F3E"/>
    <w:rsid w:val="00565135"/>
    <w:rsid w:val="0056706D"/>
    <w:rsid w:val="00571573"/>
    <w:rsid w:val="0058101E"/>
    <w:rsid w:val="0058335F"/>
    <w:rsid w:val="00583B89"/>
    <w:rsid w:val="00584F52"/>
    <w:rsid w:val="0058672C"/>
    <w:rsid w:val="00587BE1"/>
    <w:rsid w:val="00591DFD"/>
    <w:rsid w:val="00592C85"/>
    <w:rsid w:val="00592D43"/>
    <w:rsid w:val="00596274"/>
    <w:rsid w:val="00596C43"/>
    <w:rsid w:val="005A1162"/>
    <w:rsid w:val="005A1330"/>
    <w:rsid w:val="005A3072"/>
    <w:rsid w:val="005B0D35"/>
    <w:rsid w:val="005B458A"/>
    <w:rsid w:val="005B6592"/>
    <w:rsid w:val="005C378D"/>
    <w:rsid w:val="005C42A0"/>
    <w:rsid w:val="005C5AC4"/>
    <w:rsid w:val="005C64E6"/>
    <w:rsid w:val="005D059B"/>
    <w:rsid w:val="005D56B0"/>
    <w:rsid w:val="005D5D21"/>
    <w:rsid w:val="005D7F8D"/>
    <w:rsid w:val="005E6AA8"/>
    <w:rsid w:val="005F110F"/>
    <w:rsid w:val="005F4F98"/>
    <w:rsid w:val="005F5198"/>
    <w:rsid w:val="005F5535"/>
    <w:rsid w:val="005F67BE"/>
    <w:rsid w:val="005F794A"/>
    <w:rsid w:val="005F7AB2"/>
    <w:rsid w:val="0060120E"/>
    <w:rsid w:val="0060395A"/>
    <w:rsid w:val="00605C6F"/>
    <w:rsid w:val="00610EEB"/>
    <w:rsid w:val="0061183D"/>
    <w:rsid w:val="00612FC4"/>
    <w:rsid w:val="006174E7"/>
    <w:rsid w:val="00621EE9"/>
    <w:rsid w:val="00621FA5"/>
    <w:rsid w:val="0062694C"/>
    <w:rsid w:val="00631057"/>
    <w:rsid w:val="00636903"/>
    <w:rsid w:val="00636EBE"/>
    <w:rsid w:val="0063764F"/>
    <w:rsid w:val="00637AFC"/>
    <w:rsid w:val="00641CB1"/>
    <w:rsid w:val="00642700"/>
    <w:rsid w:val="006475E4"/>
    <w:rsid w:val="0065501E"/>
    <w:rsid w:val="006565FF"/>
    <w:rsid w:val="00663AD9"/>
    <w:rsid w:val="0066419A"/>
    <w:rsid w:val="006706CC"/>
    <w:rsid w:val="00670BE0"/>
    <w:rsid w:val="00671282"/>
    <w:rsid w:val="0067204D"/>
    <w:rsid w:val="00677124"/>
    <w:rsid w:val="00684756"/>
    <w:rsid w:val="0068514A"/>
    <w:rsid w:val="00686135"/>
    <w:rsid w:val="00686513"/>
    <w:rsid w:val="00686C18"/>
    <w:rsid w:val="006872F3"/>
    <w:rsid w:val="006877E7"/>
    <w:rsid w:val="0069166B"/>
    <w:rsid w:val="00697081"/>
    <w:rsid w:val="006973F1"/>
    <w:rsid w:val="006978F4"/>
    <w:rsid w:val="006A1A4F"/>
    <w:rsid w:val="006A1FFE"/>
    <w:rsid w:val="006B5409"/>
    <w:rsid w:val="006B65AD"/>
    <w:rsid w:val="006C188D"/>
    <w:rsid w:val="006C252E"/>
    <w:rsid w:val="006C3B6A"/>
    <w:rsid w:val="006C4B27"/>
    <w:rsid w:val="006C50FE"/>
    <w:rsid w:val="006C6944"/>
    <w:rsid w:val="006C6CE5"/>
    <w:rsid w:val="006D18D9"/>
    <w:rsid w:val="006D3ABF"/>
    <w:rsid w:val="006E4247"/>
    <w:rsid w:val="006E60A4"/>
    <w:rsid w:val="006E7B12"/>
    <w:rsid w:val="006F0348"/>
    <w:rsid w:val="006F3804"/>
    <w:rsid w:val="00700BDA"/>
    <w:rsid w:val="00707CF8"/>
    <w:rsid w:val="00715D21"/>
    <w:rsid w:val="00717FA8"/>
    <w:rsid w:val="007260C9"/>
    <w:rsid w:val="00726116"/>
    <w:rsid w:val="007270A5"/>
    <w:rsid w:val="00730EC5"/>
    <w:rsid w:val="00731DA6"/>
    <w:rsid w:val="00737B91"/>
    <w:rsid w:val="007409B7"/>
    <w:rsid w:val="00745F0F"/>
    <w:rsid w:val="00746B27"/>
    <w:rsid w:val="0074770E"/>
    <w:rsid w:val="00747871"/>
    <w:rsid w:val="00763629"/>
    <w:rsid w:val="00764205"/>
    <w:rsid w:val="00772C0B"/>
    <w:rsid w:val="00774A04"/>
    <w:rsid w:val="0077583A"/>
    <w:rsid w:val="00780121"/>
    <w:rsid w:val="0078729E"/>
    <w:rsid w:val="00787A26"/>
    <w:rsid w:val="00790062"/>
    <w:rsid w:val="00791A6B"/>
    <w:rsid w:val="007923C4"/>
    <w:rsid w:val="00792E8D"/>
    <w:rsid w:val="007A4DD7"/>
    <w:rsid w:val="007B3309"/>
    <w:rsid w:val="007B39F5"/>
    <w:rsid w:val="007B3B3A"/>
    <w:rsid w:val="007C143E"/>
    <w:rsid w:val="007D0140"/>
    <w:rsid w:val="007D6D1B"/>
    <w:rsid w:val="007F50BA"/>
    <w:rsid w:val="007F5122"/>
    <w:rsid w:val="00810CB2"/>
    <w:rsid w:val="00814527"/>
    <w:rsid w:val="00817A9C"/>
    <w:rsid w:val="00817BDC"/>
    <w:rsid w:val="0082109F"/>
    <w:rsid w:val="008254C6"/>
    <w:rsid w:val="00825F4A"/>
    <w:rsid w:val="0082677D"/>
    <w:rsid w:val="00826A92"/>
    <w:rsid w:val="00826FFE"/>
    <w:rsid w:val="00830FF6"/>
    <w:rsid w:val="00831BF2"/>
    <w:rsid w:val="0083228D"/>
    <w:rsid w:val="0083499D"/>
    <w:rsid w:val="008355B6"/>
    <w:rsid w:val="00850CFC"/>
    <w:rsid w:val="008553EE"/>
    <w:rsid w:val="00860151"/>
    <w:rsid w:val="008615BF"/>
    <w:rsid w:val="008678F8"/>
    <w:rsid w:val="00870AAD"/>
    <w:rsid w:val="008716ED"/>
    <w:rsid w:val="00871F18"/>
    <w:rsid w:val="00873624"/>
    <w:rsid w:val="00874836"/>
    <w:rsid w:val="0087592E"/>
    <w:rsid w:val="00875C41"/>
    <w:rsid w:val="0087653B"/>
    <w:rsid w:val="008801B7"/>
    <w:rsid w:val="00880E89"/>
    <w:rsid w:val="0088527F"/>
    <w:rsid w:val="00887A82"/>
    <w:rsid w:val="0089228A"/>
    <w:rsid w:val="00897BB5"/>
    <w:rsid w:val="008A4A68"/>
    <w:rsid w:val="008B1A04"/>
    <w:rsid w:val="008B6798"/>
    <w:rsid w:val="008C08E6"/>
    <w:rsid w:val="008C1A09"/>
    <w:rsid w:val="008C1AB5"/>
    <w:rsid w:val="008C21AF"/>
    <w:rsid w:val="008C5246"/>
    <w:rsid w:val="008D3904"/>
    <w:rsid w:val="008E0784"/>
    <w:rsid w:val="008E3649"/>
    <w:rsid w:val="008E3CBC"/>
    <w:rsid w:val="008E3EC0"/>
    <w:rsid w:val="008F0EDB"/>
    <w:rsid w:val="008F1A58"/>
    <w:rsid w:val="008F28F0"/>
    <w:rsid w:val="008F6764"/>
    <w:rsid w:val="008F6EEA"/>
    <w:rsid w:val="00903B8E"/>
    <w:rsid w:val="009061DF"/>
    <w:rsid w:val="00906422"/>
    <w:rsid w:val="009102FD"/>
    <w:rsid w:val="00913708"/>
    <w:rsid w:val="00913BCF"/>
    <w:rsid w:val="00920236"/>
    <w:rsid w:val="009214DB"/>
    <w:rsid w:val="00926115"/>
    <w:rsid w:val="00926792"/>
    <w:rsid w:val="00932E64"/>
    <w:rsid w:val="009369E7"/>
    <w:rsid w:val="00937D05"/>
    <w:rsid w:val="00937FAE"/>
    <w:rsid w:val="00940BC6"/>
    <w:rsid w:val="00940E25"/>
    <w:rsid w:val="00941CB4"/>
    <w:rsid w:val="009468A3"/>
    <w:rsid w:val="009537AA"/>
    <w:rsid w:val="00962170"/>
    <w:rsid w:val="0096220F"/>
    <w:rsid w:val="00963965"/>
    <w:rsid w:val="00964146"/>
    <w:rsid w:val="00965FC7"/>
    <w:rsid w:val="00966FD7"/>
    <w:rsid w:val="00967F01"/>
    <w:rsid w:val="00970C81"/>
    <w:rsid w:val="009757EB"/>
    <w:rsid w:val="00976C83"/>
    <w:rsid w:val="009817DE"/>
    <w:rsid w:val="0098398F"/>
    <w:rsid w:val="00985F09"/>
    <w:rsid w:val="00987F82"/>
    <w:rsid w:val="0099473F"/>
    <w:rsid w:val="009A1181"/>
    <w:rsid w:val="009A527B"/>
    <w:rsid w:val="009B09C6"/>
    <w:rsid w:val="009B1CE0"/>
    <w:rsid w:val="009B23F9"/>
    <w:rsid w:val="009B4075"/>
    <w:rsid w:val="009B5DD0"/>
    <w:rsid w:val="009D42D9"/>
    <w:rsid w:val="009D4DF0"/>
    <w:rsid w:val="009D7E8C"/>
    <w:rsid w:val="009E60EE"/>
    <w:rsid w:val="009E6D59"/>
    <w:rsid w:val="009F303A"/>
    <w:rsid w:val="009F3313"/>
    <w:rsid w:val="009F44DE"/>
    <w:rsid w:val="00A000AE"/>
    <w:rsid w:val="00A008CA"/>
    <w:rsid w:val="00A027F8"/>
    <w:rsid w:val="00A052D3"/>
    <w:rsid w:val="00A06666"/>
    <w:rsid w:val="00A07787"/>
    <w:rsid w:val="00A11840"/>
    <w:rsid w:val="00A1645F"/>
    <w:rsid w:val="00A20A12"/>
    <w:rsid w:val="00A21FBA"/>
    <w:rsid w:val="00A24B7C"/>
    <w:rsid w:val="00A27B26"/>
    <w:rsid w:val="00A33FDD"/>
    <w:rsid w:val="00A34EED"/>
    <w:rsid w:val="00A35DA4"/>
    <w:rsid w:val="00A36C3A"/>
    <w:rsid w:val="00A42ACC"/>
    <w:rsid w:val="00A448DA"/>
    <w:rsid w:val="00A4490E"/>
    <w:rsid w:val="00A5612D"/>
    <w:rsid w:val="00A608DA"/>
    <w:rsid w:val="00A656E0"/>
    <w:rsid w:val="00A665B7"/>
    <w:rsid w:val="00A71DC0"/>
    <w:rsid w:val="00A7545B"/>
    <w:rsid w:val="00A76710"/>
    <w:rsid w:val="00A82489"/>
    <w:rsid w:val="00A83692"/>
    <w:rsid w:val="00A83DF0"/>
    <w:rsid w:val="00A84E9E"/>
    <w:rsid w:val="00A87392"/>
    <w:rsid w:val="00A9162F"/>
    <w:rsid w:val="00A91C0D"/>
    <w:rsid w:val="00A92162"/>
    <w:rsid w:val="00A92F8B"/>
    <w:rsid w:val="00A94611"/>
    <w:rsid w:val="00A94B43"/>
    <w:rsid w:val="00A96D9B"/>
    <w:rsid w:val="00A976A9"/>
    <w:rsid w:val="00AA090C"/>
    <w:rsid w:val="00AA4E87"/>
    <w:rsid w:val="00AA6443"/>
    <w:rsid w:val="00AA7A03"/>
    <w:rsid w:val="00AB0251"/>
    <w:rsid w:val="00AB0C30"/>
    <w:rsid w:val="00AB3907"/>
    <w:rsid w:val="00AC0A8C"/>
    <w:rsid w:val="00AC40F6"/>
    <w:rsid w:val="00AC4634"/>
    <w:rsid w:val="00AC6059"/>
    <w:rsid w:val="00AD12B2"/>
    <w:rsid w:val="00AD4CD1"/>
    <w:rsid w:val="00AE0A28"/>
    <w:rsid w:val="00AE782C"/>
    <w:rsid w:val="00AF24EB"/>
    <w:rsid w:val="00B2029A"/>
    <w:rsid w:val="00B27B74"/>
    <w:rsid w:val="00B3299B"/>
    <w:rsid w:val="00B33351"/>
    <w:rsid w:val="00B354A8"/>
    <w:rsid w:val="00B35722"/>
    <w:rsid w:val="00B36A43"/>
    <w:rsid w:val="00B51146"/>
    <w:rsid w:val="00B5216E"/>
    <w:rsid w:val="00B57BD4"/>
    <w:rsid w:val="00B638D1"/>
    <w:rsid w:val="00B70CEB"/>
    <w:rsid w:val="00B71D4F"/>
    <w:rsid w:val="00B72E87"/>
    <w:rsid w:val="00B76710"/>
    <w:rsid w:val="00B80F02"/>
    <w:rsid w:val="00B82334"/>
    <w:rsid w:val="00B85E7E"/>
    <w:rsid w:val="00B874EB"/>
    <w:rsid w:val="00B87676"/>
    <w:rsid w:val="00B92636"/>
    <w:rsid w:val="00B94F39"/>
    <w:rsid w:val="00B95C10"/>
    <w:rsid w:val="00BA46CC"/>
    <w:rsid w:val="00BA54CE"/>
    <w:rsid w:val="00BB2345"/>
    <w:rsid w:val="00BB3F2D"/>
    <w:rsid w:val="00BC0EE4"/>
    <w:rsid w:val="00BC43FC"/>
    <w:rsid w:val="00BD124D"/>
    <w:rsid w:val="00BD23D9"/>
    <w:rsid w:val="00BD4E6A"/>
    <w:rsid w:val="00BD7084"/>
    <w:rsid w:val="00BE6B19"/>
    <w:rsid w:val="00BE7FEE"/>
    <w:rsid w:val="00BF2917"/>
    <w:rsid w:val="00BF536C"/>
    <w:rsid w:val="00BF53B0"/>
    <w:rsid w:val="00BF670E"/>
    <w:rsid w:val="00C024BB"/>
    <w:rsid w:val="00C0774E"/>
    <w:rsid w:val="00C07843"/>
    <w:rsid w:val="00C15953"/>
    <w:rsid w:val="00C235D4"/>
    <w:rsid w:val="00C24BE9"/>
    <w:rsid w:val="00C3151A"/>
    <w:rsid w:val="00C32F65"/>
    <w:rsid w:val="00C3476B"/>
    <w:rsid w:val="00C4257C"/>
    <w:rsid w:val="00C437BC"/>
    <w:rsid w:val="00C43992"/>
    <w:rsid w:val="00C43B9D"/>
    <w:rsid w:val="00C445EE"/>
    <w:rsid w:val="00C53009"/>
    <w:rsid w:val="00C569DD"/>
    <w:rsid w:val="00C640D6"/>
    <w:rsid w:val="00C648C7"/>
    <w:rsid w:val="00C648DB"/>
    <w:rsid w:val="00C66E5E"/>
    <w:rsid w:val="00C70FD1"/>
    <w:rsid w:val="00C7167F"/>
    <w:rsid w:val="00C75696"/>
    <w:rsid w:val="00C81756"/>
    <w:rsid w:val="00C825B4"/>
    <w:rsid w:val="00C8680B"/>
    <w:rsid w:val="00C90199"/>
    <w:rsid w:val="00C92778"/>
    <w:rsid w:val="00C976F9"/>
    <w:rsid w:val="00CA0C87"/>
    <w:rsid w:val="00CA4D62"/>
    <w:rsid w:val="00CA5A97"/>
    <w:rsid w:val="00CA7B2F"/>
    <w:rsid w:val="00CC0171"/>
    <w:rsid w:val="00CC0597"/>
    <w:rsid w:val="00CC1B20"/>
    <w:rsid w:val="00CC2AA2"/>
    <w:rsid w:val="00CC478A"/>
    <w:rsid w:val="00CD2C81"/>
    <w:rsid w:val="00CD66D6"/>
    <w:rsid w:val="00CD705C"/>
    <w:rsid w:val="00CE35AE"/>
    <w:rsid w:val="00CE568B"/>
    <w:rsid w:val="00CE69B2"/>
    <w:rsid w:val="00CF10AB"/>
    <w:rsid w:val="00CF1A63"/>
    <w:rsid w:val="00CF1C14"/>
    <w:rsid w:val="00CF22F8"/>
    <w:rsid w:val="00CF488B"/>
    <w:rsid w:val="00CF4FA9"/>
    <w:rsid w:val="00CF5B6A"/>
    <w:rsid w:val="00CF6EED"/>
    <w:rsid w:val="00D005C4"/>
    <w:rsid w:val="00D00C74"/>
    <w:rsid w:val="00D10168"/>
    <w:rsid w:val="00D11781"/>
    <w:rsid w:val="00D16FC2"/>
    <w:rsid w:val="00D17505"/>
    <w:rsid w:val="00D22472"/>
    <w:rsid w:val="00D31316"/>
    <w:rsid w:val="00D3290C"/>
    <w:rsid w:val="00D33648"/>
    <w:rsid w:val="00D359EF"/>
    <w:rsid w:val="00D42EA9"/>
    <w:rsid w:val="00D4310C"/>
    <w:rsid w:val="00D50981"/>
    <w:rsid w:val="00D7020C"/>
    <w:rsid w:val="00D71954"/>
    <w:rsid w:val="00D833C4"/>
    <w:rsid w:val="00D85074"/>
    <w:rsid w:val="00D87DF5"/>
    <w:rsid w:val="00D916CC"/>
    <w:rsid w:val="00D9181A"/>
    <w:rsid w:val="00D91B78"/>
    <w:rsid w:val="00D933C8"/>
    <w:rsid w:val="00D97B65"/>
    <w:rsid w:val="00DA417B"/>
    <w:rsid w:val="00DB0F24"/>
    <w:rsid w:val="00DB4232"/>
    <w:rsid w:val="00DC0F24"/>
    <w:rsid w:val="00DC5B30"/>
    <w:rsid w:val="00DD1B0C"/>
    <w:rsid w:val="00DD495A"/>
    <w:rsid w:val="00DD7709"/>
    <w:rsid w:val="00DE454B"/>
    <w:rsid w:val="00DF1F90"/>
    <w:rsid w:val="00DF1FA3"/>
    <w:rsid w:val="00DF4D8D"/>
    <w:rsid w:val="00DF6AC9"/>
    <w:rsid w:val="00DF71DA"/>
    <w:rsid w:val="00E04BEA"/>
    <w:rsid w:val="00E0770E"/>
    <w:rsid w:val="00E07E7E"/>
    <w:rsid w:val="00E12FFE"/>
    <w:rsid w:val="00E1609F"/>
    <w:rsid w:val="00E17AF0"/>
    <w:rsid w:val="00E27D23"/>
    <w:rsid w:val="00E350E1"/>
    <w:rsid w:val="00E35B5F"/>
    <w:rsid w:val="00E552C9"/>
    <w:rsid w:val="00E56515"/>
    <w:rsid w:val="00E56740"/>
    <w:rsid w:val="00E642D9"/>
    <w:rsid w:val="00E65F7C"/>
    <w:rsid w:val="00E66EE8"/>
    <w:rsid w:val="00E70978"/>
    <w:rsid w:val="00E71B3A"/>
    <w:rsid w:val="00E7301A"/>
    <w:rsid w:val="00E74ACE"/>
    <w:rsid w:val="00E84EC0"/>
    <w:rsid w:val="00E92608"/>
    <w:rsid w:val="00E92B27"/>
    <w:rsid w:val="00E93568"/>
    <w:rsid w:val="00E968F2"/>
    <w:rsid w:val="00E97FC3"/>
    <w:rsid w:val="00EA2F34"/>
    <w:rsid w:val="00EA50EF"/>
    <w:rsid w:val="00EB510C"/>
    <w:rsid w:val="00EB5760"/>
    <w:rsid w:val="00EB78B7"/>
    <w:rsid w:val="00EC142C"/>
    <w:rsid w:val="00EC2658"/>
    <w:rsid w:val="00EC2AF2"/>
    <w:rsid w:val="00EC488E"/>
    <w:rsid w:val="00EC7511"/>
    <w:rsid w:val="00ED2901"/>
    <w:rsid w:val="00ED65EF"/>
    <w:rsid w:val="00EF0D08"/>
    <w:rsid w:val="00EF184A"/>
    <w:rsid w:val="00EF2AD4"/>
    <w:rsid w:val="00F0018E"/>
    <w:rsid w:val="00F00D0A"/>
    <w:rsid w:val="00F04634"/>
    <w:rsid w:val="00F05451"/>
    <w:rsid w:val="00F06C8A"/>
    <w:rsid w:val="00F07DF3"/>
    <w:rsid w:val="00F107BA"/>
    <w:rsid w:val="00F13AE6"/>
    <w:rsid w:val="00F16067"/>
    <w:rsid w:val="00F1675C"/>
    <w:rsid w:val="00F2324F"/>
    <w:rsid w:val="00F25524"/>
    <w:rsid w:val="00F26E0E"/>
    <w:rsid w:val="00F27829"/>
    <w:rsid w:val="00F323E5"/>
    <w:rsid w:val="00F406E5"/>
    <w:rsid w:val="00F40A9C"/>
    <w:rsid w:val="00F526D3"/>
    <w:rsid w:val="00F52EAD"/>
    <w:rsid w:val="00F5563D"/>
    <w:rsid w:val="00F55882"/>
    <w:rsid w:val="00F56A34"/>
    <w:rsid w:val="00F64278"/>
    <w:rsid w:val="00F70132"/>
    <w:rsid w:val="00F720EE"/>
    <w:rsid w:val="00F74FA5"/>
    <w:rsid w:val="00F81FF9"/>
    <w:rsid w:val="00F8239B"/>
    <w:rsid w:val="00F85870"/>
    <w:rsid w:val="00F87AA1"/>
    <w:rsid w:val="00F92738"/>
    <w:rsid w:val="00F929E1"/>
    <w:rsid w:val="00FA149D"/>
    <w:rsid w:val="00FA27C1"/>
    <w:rsid w:val="00FA6AF0"/>
    <w:rsid w:val="00FA71DC"/>
    <w:rsid w:val="00FA7607"/>
    <w:rsid w:val="00FB11C9"/>
    <w:rsid w:val="00FB2637"/>
    <w:rsid w:val="00FC16E6"/>
    <w:rsid w:val="00FC2241"/>
    <w:rsid w:val="00FC24D8"/>
    <w:rsid w:val="00FD52AC"/>
    <w:rsid w:val="00FD5DE8"/>
    <w:rsid w:val="00FD65EA"/>
    <w:rsid w:val="00FD6CF6"/>
    <w:rsid w:val="00FE4560"/>
    <w:rsid w:val="00FE499B"/>
    <w:rsid w:val="00FF1C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0CC34F-9F6A-4FB9-A01F-7A76B3CA3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61F0"/>
  </w:style>
  <w:style w:type="paragraph" w:styleId="1">
    <w:name w:val="heading 1"/>
    <w:basedOn w:val="a"/>
    <w:next w:val="a"/>
    <w:link w:val="10"/>
    <w:uiPriority w:val="99"/>
    <w:qFormat/>
    <w:rsid w:val="00A92F8B"/>
    <w:pPr>
      <w:keepNext/>
      <w:spacing w:after="0" w:line="240" w:lineRule="auto"/>
      <w:jc w:val="center"/>
      <w:outlineLvl w:val="0"/>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41CB4"/>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941CB4"/>
  </w:style>
  <w:style w:type="paragraph" w:styleId="a5">
    <w:name w:val="footer"/>
    <w:basedOn w:val="a"/>
    <w:link w:val="a6"/>
    <w:uiPriority w:val="99"/>
    <w:unhideWhenUsed/>
    <w:rsid w:val="00941CB4"/>
    <w:pPr>
      <w:tabs>
        <w:tab w:val="center" w:pos="4819"/>
        <w:tab w:val="right" w:pos="9639"/>
      </w:tabs>
      <w:spacing w:after="0" w:line="240" w:lineRule="auto"/>
    </w:pPr>
  </w:style>
  <w:style w:type="character" w:customStyle="1" w:styleId="a6">
    <w:name w:val="Нижній колонтитул Знак"/>
    <w:basedOn w:val="a0"/>
    <w:link w:val="a5"/>
    <w:uiPriority w:val="99"/>
    <w:rsid w:val="00941CB4"/>
  </w:style>
  <w:style w:type="paragraph" w:styleId="a7">
    <w:name w:val="Balloon Text"/>
    <w:basedOn w:val="a"/>
    <w:link w:val="a8"/>
    <w:uiPriority w:val="99"/>
    <w:semiHidden/>
    <w:unhideWhenUsed/>
    <w:rsid w:val="00941CB4"/>
    <w:pPr>
      <w:spacing w:after="0" w:line="240" w:lineRule="auto"/>
    </w:pPr>
    <w:rPr>
      <w:rFonts w:ascii="Tahoma" w:hAnsi="Tahoma" w:cs="Tahoma"/>
      <w:sz w:val="16"/>
      <w:szCs w:val="16"/>
    </w:rPr>
  </w:style>
  <w:style w:type="character" w:customStyle="1" w:styleId="a8">
    <w:name w:val="Текст у виносці Знак"/>
    <w:basedOn w:val="a0"/>
    <w:link w:val="a7"/>
    <w:uiPriority w:val="99"/>
    <w:semiHidden/>
    <w:rsid w:val="00941CB4"/>
    <w:rPr>
      <w:rFonts w:ascii="Tahoma" w:hAnsi="Tahoma" w:cs="Tahoma"/>
      <w:sz w:val="16"/>
      <w:szCs w:val="16"/>
    </w:rPr>
  </w:style>
  <w:style w:type="table" w:styleId="a9">
    <w:name w:val="Table Grid"/>
    <w:basedOn w:val="a1"/>
    <w:rsid w:val="00C15953"/>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Сетка таблицы1"/>
    <w:basedOn w:val="a1"/>
    <w:next w:val="a9"/>
    <w:uiPriority w:val="59"/>
    <w:rsid w:val="00F642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9"/>
    <w:uiPriority w:val="59"/>
    <w:unhideWhenUsed/>
    <w:rsid w:val="000914C4"/>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A665B7"/>
  </w:style>
  <w:style w:type="paragraph" w:styleId="aa">
    <w:name w:val="List Paragraph"/>
    <w:basedOn w:val="a"/>
    <w:uiPriority w:val="34"/>
    <w:qFormat/>
    <w:rsid w:val="009D4DF0"/>
    <w:pPr>
      <w:ind w:left="720"/>
      <w:contextualSpacing/>
    </w:pPr>
  </w:style>
  <w:style w:type="character" w:customStyle="1" w:styleId="20">
    <w:name w:val="Основной текст (2)_"/>
    <w:basedOn w:val="a0"/>
    <w:link w:val="21"/>
    <w:rsid w:val="009D4DF0"/>
    <w:rPr>
      <w:rFonts w:ascii="Times New Roman" w:eastAsia="Times New Roman" w:hAnsi="Times New Roman" w:cs="Times New Roman"/>
      <w:sz w:val="26"/>
      <w:szCs w:val="26"/>
      <w:shd w:val="clear" w:color="auto" w:fill="FFFFFF"/>
    </w:rPr>
  </w:style>
  <w:style w:type="paragraph" w:customStyle="1" w:styleId="21">
    <w:name w:val="Основной текст (2)"/>
    <w:basedOn w:val="a"/>
    <w:link w:val="20"/>
    <w:rsid w:val="009D4DF0"/>
    <w:pPr>
      <w:widowControl w:val="0"/>
      <w:shd w:val="clear" w:color="auto" w:fill="FFFFFF"/>
      <w:spacing w:before="300" w:after="300" w:line="322" w:lineRule="exact"/>
      <w:ind w:hanging="400"/>
      <w:jc w:val="both"/>
    </w:pPr>
    <w:rPr>
      <w:rFonts w:ascii="Times New Roman" w:eastAsia="Times New Roman" w:hAnsi="Times New Roman" w:cs="Times New Roman"/>
      <w:sz w:val="26"/>
      <w:szCs w:val="26"/>
    </w:rPr>
  </w:style>
  <w:style w:type="table" w:customStyle="1" w:styleId="3">
    <w:name w:val="Сетка таблицы3"/>
    <w:basedOn w:val="a1"/>
    <w:next w:val="a9"/>
    <w:uiPriority w:val="59"/>
    <w:rsid w:val="003D56DF"/>
    <w:pPr>
      <w:spacing w:after="0" w:line="240" w:lineRule="auto"/>
    </w:pPr>
    <w:rPr>
      <w:rFonts w:eastAsia="Times New Roman"/>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
    <w:name w:val="Сетка таблицы4"/>
    <w:basedOn w:val="a1"/>
    <w:next w:val="a9"/>
    <w:uiPriority w:val="59"/>
    <w:rsid w:val="00897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rsid w:val="0011241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22">
    <w:name w:val="Основний текст (2)_"/>
    <w:link w:val="23"/>
    <w:locked/>
    <w:rsid w:val="00545AC5"/>
    <w:rPr>
      <w:rFonts w:ascii="Arial" w:eastAsia="Arial" w:hAnsi="Arial" w:cs="Arial"/>
      <w:color w:val="212125"/>
    </w:rPr>
  </w:style>
  <w:style w:type="paragraph" w:customStyle="1" w:styleId="23">
    <w:name w:val="Основний текст (2)"/>
    <w:basedOn w:val="a"/>
    <w:link w:val="22"/>
    <w:rsid w:val="00545AC5"/>
    <w:pPr>
      <w:widowControl w:val="0"/>
      <w:spacing w:after="280" w:line="252" w:lineRule="auto"/>
      <w:ind w:firstLine="340"/>
    </w:pPr>
    <w:rPr>
      <w:rFonts w:ascii="Arial" w:eastAsia="Arial" w:hAnsi="Arial" w:cs="Arial"/>
      <w:color w:val="212125"/>
    </w:rPr>
  </w:style>
  <w:style w:type="character" w:customStyle="1" w:styleId="ab">
    <w:name w:val="Основной текст_"/>
    <w:basedOn w:val="a0"/>
    <w:link w:val="12"/>
    <w:rsid w:val="00F26E0E"/>
    <w:rPr>
      <w:rFonts w:ascii="Times New Roman" w:eastAsia="Times New Roman" w:hAnsi="Times New Roman" w:cs="Times New Roman"/>
      <w:sz w:val="28"/>
      <w:szCs w:val="28"/>
    </w:rPr>
  </w:style>
  <w:style w:type="character" w:customStyle="1" w:styleId="40">
    <w:name w:val="Заголовок №4_"/>
    <w:basedOn w:val="a0"/>
    <w:link w:val="41"/>
    <w:rsid w:val="00F26E0E"/>
    <w:rPr>
      <w:rFonts w:ascii="Times New Roman" w:eastAsia="Times New Roman" w:hAnsi="Times New Roman" w:cs="Times New Roman"/>
      <w:b/>
      <w:bCs/>
      <w:sz w:val="28"/>
      <w:szCs w:val="28"/>
    </w:rPr>
  </w:style>
  <w:style w:type="paragraph" w:customStyle="1" w:styleId="12">
    <w:name w:val="Основной текст1"/>
    <w:basedOn w:val="a"/>
    <w:link w:val="ab"/>
    <w:rsid w:val="00F26E0E"/>
    <w:pPr>
      <w:widowControl w:val="0"/>
      <w:spacing w:after="180" w:line="240" w:lineRule="auto"/>
      <w:ind w:firstLine="400"/>
    </w:pPr>
    <w:rPr>
      <w:rFonts w:ascii="Times New Roman" w:eastAsia="Times New Roman" w:hAnsi="Times New Roman" w:cs="Times New Roman"/>
      <w:sz w:val="28"/>
      <w:szCs w:val="28"/>
    </w:rPr>
  </w:style>
  <w:style w:type="paragraph" w:customStyle="1" w:styleId="41">
    <w:name w:val="Заголовок №4"/>
    <w:basedOn w:val="a"/>
    <w:link w:val="40"/>
    <w:rsid w:val="00F26E0E"/>
    <w:pPr>
      <w:widowControl w:val="0"/>
      <w:spacing w:after="90" w:line="240" w:lineRule="auto"/>
      <w:outlineLvl w:val="3"/>
    </w:pPr>
    <w:rPr>
      <w:rFonts w:ascii="Times New Roman" w:eastAsia="Times New Roman" w:hAnsi="Times New Roman" w:cs="Times New Roman"/>
      <w:b/>
      <w:bCs/>
      <w:sz w:val="28"/>
      <w:szCs w:val="28"/>
    </w:rPr>
  </w:style>
  <w:style w:type="table" w:customStyle="1" w:styleId="6">
    <w:name w:val="Сетка таблицы6"/>
    <w:basedOn w:val="a1"/>
    <w:next w:val="a9"/>
    <w:rsid w:val="00F04634"/>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0"/>
    <w:link w:val="1"/>
    <w:uiPriority w:val="99"/>
    <w:rsid w:val="00A92F8B"/>
    <w:rPr>
      <w:rFonts w:ascii="Times New Roman" w:eastAsia="Times New Roman" w:hAnsi="Times New Roman" w:cs="Times New Roman"/>
      <w:sz w:val="28"/>
      <w:szCs w:val="20"/>
      <w:lang w:eastAsia="ru-RU"/>
    </w:rPr>
  </w:style>
  <w:style w:type="table" w:customStyle="1" w:styleId="7">
    <w:name w:val="Сетка таблицы7"/>
    <w:basedOn w:val="a1"/>
    <w:next w:val="a9"/>
    <w:uiPriority w:val="59"/>
    <w:rsid w:val="00592D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9"/>
    <w:uiPriority w:val="59"/>
    <w:rsid w:val="008C1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257369">
      <w:bodyDiv w:val="1"/>
      <w:marLeft w:val="0"/>
      <w:marRight w:val="0"/>
      <w:marTop w:val="0"/>
      <w:marBottom w:val="0"/>
      <w:divBdr>
        <w:top w:val="none" w:sz="0" w:space="0" w:color="auto"/>
        <w:left w:val="none" w:sz="0" w:space="0" w:color="auto"/>
        <w:bottom w:val="none" w:sz="0" w:space="0" w:color="auto"/>
        <w:right w:val="none" w:sz="0" w:space="0" w:color="auto"/>
      </w:divBdr>
    </w:div>
    <w:div w:id="87847170">
      <w:bodyDiv w:val="1"/>
      <w:marLeft w:val="0"/>
      <w:marRight w:val="0"/>
      <w:marTop w:val="0"/>
      <w:marBottom w:val="0"/>
      <w:divBdr>
        <w:top w:val="none" w:sz="0" w:space="0" w:color="auto"/>
        <w:left w:val="none" w:sz="0" w:space="0" w:color="auto"/>
        <w:bottom w:val="none" w:sz="0" w:space="0" w:color="auto"/>
        <w:right w:val="none" w:sz="0" w:space="0" w:color="auto"/>
      </w:divBdr>
    </w:div>
    <w:div w:id="106967631">
      <w:bodyDiv w:val="1"/>
      <w:marLeft w:val="0"/>
      <w:marRight w:val="0"/>
      <w:marTop w:val="0"/>
      <w:marBottom w:val="0"/>
      <w:divBdr>
        <w:top w:val="none" w:sz="0" w:space="0" w:color="auto"/>
        <w:left w:val="none" w:sz="0" w:space="0" w:color="auto"/>
        <w:bottom w:val="none" w:sz="0" w:space="0" w:color="auto"/>
        <w:right w:val="none" w:sz="0" w:space="0" w:color="auto"/>
      </w:divBdr>
    </w:div>
    <w:div w:id="107698399">
      <w:bodyDiv w:val="1"/>
      <w:marLeft w:val="0"/>
      <w:marRight w:val="0"/>
      <w:marTop w:val="0"/>
      <w:marBottom w:val="0"/>
      <w:divBdr>
        <w:top w:val="none" w:sz="0" w:space="0" w:color="auto"/>
        <w:left w:val="none" w:sz="0" w:space="0" w:color="auto"/>
        <w:bottom w:val="none" w:sz="0" w:space="0" w:color="auto"/>
        <w:right w:val="none" w:sz="0" w:space="0" w:color="auto"/>
      </w:divBdr>
    </w:div>
    <w:div w:id="175272460">
      <w:bodyDiv w:val="1"/>
      <w:marLeft w:val="0"/>
      <w:marRight w:val="0"/>
      <w:marTop w:val="0"/>
      <w:marBottom w:val="0"/>
      <w:divBdr>
        <w:top w:val="none" w:sz="0" w:space="0" w:color="auto"/>
        <w:left w:val="none" w:sz="0" w:space="0" w:color="auto"/>
        <w:bottom w:val="none" w:sz="0" w:space="0" w:color="auto"/>
        <w:right w:val="none" w:sz="0" w:space="0" w:color="auto"/>
      </w:divBdr>
    </w:div>
    <w:div w:id="179005620">
      <w:bodyDiv w:val="1"/>
      <w:marLeft w:val="0"/>
      <w:marRight w:val="0"/>
      <w:marTop w:val="0"/>
      <w:marBottom w:val="0"/>
      <w:divBdr>
        <w:top w:val="none" w:sz="0" w:space="0" w:color="auto"/>
        <w:left w:val="none" w:sz="0" w:space="0" w:color="auto"/>
        <w:bottom w:val="none" w:sz="0" w:space="0" w:color="auto"/>
        <w:right w:val="none" w:sz="0" w:space="0" w:color="auto"/>
      </w:divBdr>
    </w:div>
    <w:div w:id="190457748">
      <w:bodyDiv w:val="1"/>
      <w:marLeft w:val="0"/>
      <w:marRight w:val="0"/>
      <w:marTop w:val="0"/>
      <w:marBottom w:val="0"/>
      <w:divBdr>
        <w:top w:val="none" w:sz="0" w:space="0" w:color="auto"/>
        <w:left w:val="none" w:sz="0" w:space="0" w:color="auto"/>
        <w:bottom w:val="none" w:sz="0" w:space="0" w:color="auto"/>
        <w:right w:val="none" w:sz="0" w:space="0" w:color="auto"/>
      </w:divBdr>
    </w:div>
    <w:div w:id="298002105">
      <w:bodyDiv w:val="1"/>
      <w:marLeft w:val="0"/>
      <w:marRight w:val="0"/>
      <w:marTop w:val="0"/>
      <w:marBottom w:val="0"/>
      <w:divBdr>
        <w:top w:val="none" w:sz="0" w:space="0" w:color="auto"/>
        <w:left w:val="none" w:sz="0" w:space="0" w:color="auto"/>
        <w:bottom w:val="none" w:sz="0" w:space="0" w:color="auto"/>
        <w:right w:val="none" w:sz="0" w:space="0" w:color="auto"/>
      </w:divBdr>
    </w:div>
    <w:div w:id="393818337">
      <w:bodyDiv w:val="1"/>
      <w:marLeft w:val="0"/>
      <w:marRight w:val="0"/>
      <w:marTop w:val="0"/>
      <w:marBottom w:val="0"/>
      <w:divBdr>
        <w:top w:val="none" w:sz="0" w:space="0" w:color="auto"/>
        <w:left w:val="none" w:sz="0" w:space="0" w:color="auto"/>
        <w:bottom w:val="none" w:sz="0" w:space="0" w:color="auto"/>
        <w:right w:val="none" w:sz="0" w:space="0" w:color="auto"/>
      </w:divBdr>
    </w:div>
    <w:div w:id="454755650">
      <w:bodyDiv w:val="1"/>
      <w:marLeft w:val="0"/>
      <w:marRight w:val="0"/>
      <w:marTop w:val="0"/>
      <w:marBottom w:val="0"/>
      <w:divBdr>
        <w:top w:val="none" w:sz="0" w:space="0" w:color="auto"/>
        <w:left w:val="none" w:sz="0" w:space="0" w:color="auto"/>
        <w:bottom w:val="none" w:sz="0" w:space="0" w:color="auto"/>
        <w:right w:val="none" w:sz="0" w:space="0" w:color="auto"/>
      </w:divBdr>
    </w:div>
    <w:div w:id="506018775">
      <w:bodyDiv w:val="1"/>
      <w:marLeft w:val="0"/>
      <w:marRight w:val="0"/>
      <w:marTop w:val="0"/>
      <w:marBottom w:val="0"/>
      <w:divBdr>
        <w:top w:val="none" w:sz="0" w:space="0" w:color="auto"/>
        <w:left w:val="none" w:sz="0" w:space="0" w:color="auto"/>
        <w:bottom w:val="none" w:sz="0" w:space="0" w:color="auto"/>
        <w:right w:val="none" w:sz="0" w:space="0" w:color="auto"/>
      </w:divBdr>
    </w:div>
    <w:div w:id="508059809">
      <w:bodyDiv w:val="1"/>
      <w:marLeft w:val="0"/>
      <w:marRight w:val="0"/>
      <w:marTop w:val="0"/>
      <w:marBottom w:val="0"/>
      <w:divBdr>
        <w:top w:val="none" w:sz="0" w:space="0" w:color="auto"/>
        <w:left w:val="none" w:sz="0" w:space="0" w:color="auto"/>
        <w:bottom w:val="none" w:sz="0" w:space="0" w:color="auto"/>
        <w:right w:val="none" w:sz="0" w:space="0" w:color="auto"/>
      </w:divBdr>
    </w:div>
    <w:div w:id="519202703">
      <w:bodyDiv w:val="1"/>
      <w:marLeft w:val="0"/>
      <w:marRight w:val="0"/>
      <w:marTop w:val="0"/>
      <w:marBottom w:val="0"/>
      <w:divBdr>
        <w:top w:val="none" w:sz="0" w:space="0" w:color="auto"/>
        <w:left w:val="none" w:sz="0" w:space="0" w:color="auto"/>
        <w:bottom w:val="none" w:sz="0" w:space="0" w:color="auto"/>
        <w:right w:val="none" w:sz="0" w:space="0" w:color="auto"/>
      </w:divBdr>
    </w:div>
    <w:div w:id="527910965">
      <w:bodyDiv w:val="1"/>
      <w:marLeft w:val="0"/>
      <w:marRight w:val="0"/>
      <w:marTop w:val="0"/>
      <w:marBottom w:val="0"/>
      <w:divBdr>
        <w:top w:val="none" w:sz="0" w:space="0" w:color="auto"/>
        <w:left w:val="none" w:sz="0" w:space="0" w:color="auto"/>
        <w:bottom w:val="none" w:sz="0" w:space="0" w:color="auto"/>
        <w:right w:val="none" w:sz="0" w:space="0" w:color="auto"/>
      </w:divBdr>
    </w:div>
    <w:div w:id="529025440">
      <w:bodyDiv w:val="1"/>
      <w:marLeft w:val="0"/>
      <w:marRight w:val="0"/>
      <w:marTop w:val="0"/>
      <w:marBottom w:val="0"/>
      <w:divBdr>
        <w:top w:val="none" w:sz="0" w:space="0" w:color="auto"/>
        <w:left w:val="none" w:sz="0" w:space="0" w:color="auto"/>
        <w:bottom w:val="none" w:sz="0" w:space="0" w:color="auto"/>
        <w:right w:val="none" w:sz="0" w:space="0" w:color="auto"/>
      </w:divBdr>
    </w:div>
    <w:div w:id="543909384">
      <w:bodyDiv w:val="1"/>
      <w:marLeft w:val="0"/>
      <w:marRight w:val="0"/>
      <w:marTop w:val="0"/>
      <w:marBottom w:val="0"/>
      <w:divBdr>
        <w:top w:val="none" w:sz="0" w:space="0" w:color="auto"/>
        <w:left w:val="none" w:sz="0" w:space="0" w:color="auto"/>
        <w:bottom w:val="none" w:sz="0" w:space="0" w:color="auto"/>
        <w:right w:val="none" w:sz="0" w:space="0" w:color="auto"/>
      </w:divBdr>
    </w:div>
    <w:div w:id="665860192">
      <w:bodyDiv w:val="1"/>
      <w:marLeft w:val="0"/>
      <w:marRight w:val="0"/>
      <w:marTop w:val="0"/>
      <w:marBottom w:val="0"/>
      <w:divBdr>
        <w:top w:val="none" w:sz="0" w:space="0" w:color="auto"/>
        <w:left w:val="none" w:sz="0" w:space="0" w:color="auto"/>
        <w:bottom w:val="none" w:sz="0" w:space="0" w:color="auto"/>
        <w:right w:val="none" w:sz="0" w:space="0" w:color="auto"/>
      </w:divBdr>
    </w:div>
    <w:div w:id="675495833">
      <w:bodyDiv w:val="1"/>
      <w:marLeft w:val="0"/>
      <w:marRight w:val="0"/>
      <w:marTop w:val="0"/>
      <w:marBottom w:val="0"/>
      <w:divBdr>
        <w:top w:val="none" w:sz="0" w:space="0" w:color="auto"/>
        <w:left w:val="none" w:sz="0" w:space="0" w:color="auto"/>
        <w:bottom w:val="none" w:sz="0" w:space="0" w:color="auto"/>
        <w:right w:val="none" w:sz="0" w:space="0" w:color="auto"/>
      </w:divBdr>
    </w:div>
    <w:div w:id="685137156">
      <w:bodyDiv w:val="1"/>
      <w:marLeft w:val="0"/>
      <w:marRight w:val="0"/>
      <w:marTop w:val="0"/>
      <w:marBottom w:val="0"/>
      <w:divBdr>
        <w:top w:val="none" w:sz="0" w:space="0" w:color="auto"/>
        <w:left w:val="none" w:sz="0" w:space="0" w:color="auto"/>
        <w:bottom w:val="none" w:sz="0" w:space="0" w:color="auto"/>
        <w:right w:val="none" w:sz="0" w:space="0" w:color="auto"/>
      </w:divBdr>
    </w:div>
    <w:div w:id="694425619">
      <w:bodyDiv w:val="1"/>
      <w:marLeft w:val="0"/>
      <w:marRight w:val="0"/>
      <w:marTop w:val="0"/>
      <w:marBottom w:val="0"/>
      <w:divBdr>
        <w:top w:val="none" w:sz="0" w:space="0" w:color="auto"/>
        <w:left w:val="none" w:sz="0" w:space="0" w:color="auto"/>
        <w:bottom w:val="none" w:sz="0" w:space="0" w:color="auto"/>
        <w:right w:val="none" w:sz="0" w:space="0" w:color="auto"/>
      </w:divBdr>
    </w:div>
    <w:div w:id="721368151">
      <w:bodyDiv w:val="1"/>
      <w:marLeft w:val="0"/>
      <w:marRight w:val="0"/>
      <w:marTop w:val="0"/>
      <w:marBottom w:val="0"/>
      <w:divBdr>
        <w:top w:val="none" w:sz="0" w:space="0" w:color="auto"/>
        <w:left w:val="none" w:sz="0" w:space="0" w:color="auto"/>
        <w:bottom w:val="none" w:sz="0" w:space="0" w:color="auto"/>
        <w:right w:val="none" w:sz="0" w:space="0" w:color="auto"/>
      </w:divBdr>
    </w:div>
    <w:div w:id="745808761">
      <w:bodyDiv w:val="1"/>
      <w:marLeft w:val="0"/>
      <w:marRight w:val="0"/>
      <w:marTop w:val="0"/>
      <w:marBottom w:val="0"/>
      <w:divBdr>
        <w:top w:val="none" w:sz="0" w:space="0" w:color="auto"/>
        <w:left w:val="none" w:sz="0" w:space="0" w:color="auto"/>
        <w:bottom w:val="none" w:sz="0" w:space="0" w:color="auto"/>
        <w:right w:val="none" w:sz="0" w:space="0" w:color="auto"/>
      </w:divBdr>
    </w:div>
    <w:div w:id="753354897">
      <w:bodyDiv w:val="1"/>
      <w:marLeft w:val="0"/>
      <w:marRight w:val="0"/>
      <w:marTop w:val="0"/>
      <w:marBottom w:val="0"/>
      <w:divBdr>
        <w:top w:val="none" w:sz="0" w:space="0" w:color="auto"/>
        <w:left w:val="none" w:sz="0" w:space="0" w:color="auto"/>
        <w:bottom w:val="none" w:sz="0" w:space="0" w:color="auto"/>
        <w:right w:val="none" w:sz="0" w:space="0" w:color="auto"/>
      </w:divBdr>
    </w:div>
    <w:div w:id="778180858">
      <w:bodyDiv w:val="1"/>
      <w:marLeft w:val="0"/>
      <w:marRight w:val="0"/>
      <w:marTop w:val="0"/>
      <w:marBottom w:val="0"/>
      <w:divBdr>
        <w:top w:val="none" w:sz="0" w:space="0" w:color="auto"/>
        <w:left w:val="none" w:sz="0" w:space="0" w:color="auto"/>
        <w:bottom w:val="none" w:sz="0" w:space="0" w:color="auto"/>
        <w:right w:val="none" w:sz="0" w:space="0" w:color="auto"/>
      </w:divBdr>
    </w:div>
    <w:div w:id="781605837">
      <w:bodyDiv w:val="1"/>
      <w:marLeft w:val="0"/>
      <w:marRight w:val="0"/>
      <w:marTop w:val="0"/>
      <w:marBottom w:val="0"/>
      <w:divBdr>
        <w:top w:val="none" w:sz="0" w:space="0" w:color="auto"/>
        <w:left w:val="none" w:sz="0" w:space="0" w:color="auto"/>
        <w:bottom w:val="none" w:sz="0" w:space="0" w:color="auto"/>
        <w:right w:val="none" w:sz="0" w:space="0" w:color="auto"/>
      </w:divBdr>
    </w:div>
    <w:div w:id="800223482">
      <w:bodyDiv w:val="1"/>
      <w:marLeft w:val="0"/>
      <w:marRight w:val="0"/>
      <w:marTop w:val="0"/>
      <w:marBottom w:val="0"/>
      <w:divBdr>
        <w:top w:val="none" w:sz="0" w:space="0" w:color="auto"/>
        <w:left w:val="none" w:sz="0" w:space="0" w:color="auto"/>
        <w:bottom w:val="none" w:sz="0" w:space="0" w:color="auto"/>
        <w:right w:val="none" w:sz="0" w:space="0" w:color="auto"/>
      </w:divBdr>
    </w:div>
    <w:div w:id="861091632">
      <w:bodyDiv w:val="1"/>
      <w:marLeft w:val="0"/>
      <w:marRight w:val="0"/>
      <w:marTop w:val="0"/>
      <w:marBottom w:val="0"/>
      <w:divBdr>
        <w:top w:val="none" w:sz="0" w:space="0" w:color="auto"/>
        <w:left w:val="none" w:sz="0" w:space="0" w:color="auto"/>
        <w:bottom w:val="none" w:sz="0" w:space="0" w:color="auto"/>
        <w:right w:val="none" w:sz="0" w:space="0" w:color="auto"/>
      </w:divBdr>
    </w:div>
    <w:div w:id="894900964">
      <w:bodyDiv w:val="1"/>
      <w:marLeft w:val="0"/>
      <w:marRight w:val="0"/>
      <w:marTop w:val="0"/>
      <w:marBottom w:val="0"/>
      <w:divBdr>
        <w:top w:val="none" w:sz="0" w:space="0" w:color="auto"/>
        <w:left w:val="none" w:sz="0" w:space="0" w:color="auto"/>
        <w:bottom w:val="none" w:sz="0" w:space="0" w:color="auto"/>
        <w:right w:val="none" w:sz="0" w:space="0" w:color="auto"/>
      </w:divBdr>
    </w:div>
    <w:div w:id="901990765">
      <w:bodyDiv w:val="1"/>
      <w:marLeft w:val="0"/>
      <w:marRight w:val="0"/>
      <w:marTop w:val="0"/>
      <w:marBottom w:val="0"/>
      <w:divBdr>
        <w:top w:val="none" w:sz="0" w:space="0" w:color="auto"/>
        <w:left w:val="none" w:sz="0" w:space="0" w:color="auto"/>
        <w:bottom w:val="none" w:sz="0" w:space="0" w:color="auto"/>
        <w:right w:val="none" w:sz="0" w:space="0" w:color="auto"/>
      </w:divBdr>
    </w:div>
    <w:div w:id="911086610">
      <w:bodyDiv w:val="1"/>
      <w:marLeft w:val="0"/>
      <w:marRight w:val="0"/>
      <w:marTop w:val="0"/>
      <w:marBottom w:val="0"/>
      <w:divBdr>
        <w:top w:val="none" w:sz="0" w:space="0" w:color="auto"/>
        <w:left w:val="none" w:sz="0" w:space="0" w:color="auto"/>
        <w:bottom w:val="none" w:sz="0" w:space="0" w:color="auto"/>
        <w:right w:val="none" w:sz="0" w:space="0" w:color="auto"/>
      </w:divBdr>
    </w:div>
    <w:div w:id="970094824">
      <w:bodyDiv w:val="1"/>
      <w:marLeft w:val="0"/>
      <w:marRight w:val="0"/>
      <w:marTop w:val="0"/>
      <w:marBottom w:val="0"/>
      <w:divBdr>
        <w:top w:val="none" w:sz="0" w:space="0" w:color="auto"/>
        <w:left w:val="none" w:sz="0" w:space="0" w:color="auto"/>
        <w:bottom w:val="none" w:sz="0" w:space="0" w:color="auto"/>
        <w:right w:val="none" w:sz="0" w:space="0" w:color="auto"/>
      </w:divBdr>
    </w:div>
    <w:div w:id="1009648243">
      <w:bodyDiv w:val="1"/>
      <w:marLeft w:val="0"/>
      <w:marRight w:val="0"/>
      <w:marTop w:val="0"/>
      <w:marBottom w:val="0"/>
      <w:divBdr>
        <w:top w:val="none" w:sz="0" w:space="0" w:color="auto"/>
        <w:left w:val="none" w:sz="0" w:space="0" w:color="auto"/>
        <w:bottom w:val="none" w:sz="0" w:space="0" w:color="auto"/>
        <w:right w:val="none" w:sz="0" w:space="0" w:color="auto"/>
      </w:divBdr>
    </w:div>
    <w:div w:id="1038311560">
      <w:bodyDiv w:val="1"/>
      <w:marLeft w:val="0"/>
      <w:marRight w:val="0"/>
      <w:marTop w:val="0"/>
      <w:marBottom w:val="0"/>
      <w:divBdr>
        <w:top w:val="none" w:sz="0" w:space="0" w:color="auto"/>
        <w:left w:val="none" w:sz="0" w:space="0" w:color="auto"/>
        <w:bottom w:val="none" w:sz="0" w:space="0" w:color="auto"/>
        <w:right w:val="none" w:sz="0" w:space="0" w:color="auto"/>
      </w:divBdr>
    </w:div>
    <w:div w:id="1136991228">
      <w:bodyDiv w:val="1"/>
      <w:marLeft w:val="0"/>
      <w:marRight w:val="0"/>
      <w:marTop w:val="0"/>
      <w:marBottom w:val="0"/>
      <w:divBdr>
        <w:top w:val="none" w:sz="0" w:space="0" w:color="auto"/>
        <w:left w:val="none" w:sz="0" w:space="0" w:color="auto"/>
        <w:bottom w:val="none" w:sz="0" w:space="0" w:color="auto"/>
        <w:right w:val="none" w:sz="0" w:space="0" w:color="auto"/>
      </w:divBdr>
    </w:div>
    <w:div w:id="1166626672">
      <w:bodyDiv w:val="1"/>
      <w:marLeft w:val="0"/>
      <w:marRight w:val="0"/>
      <w:marTop w:val="0"/>
      <w:marBottom w:val="0"/>
      <w:divBdr>
        <w:top w:val="none" w:sz="0" w:space="0" w:color="auto"/>
        <w:left w:val="none" w:sz="0" w:space="0" w:color="auto"/>
        <w:bottom w:val="none" w:sz="0" w:space="0" w:color="auto"/>
        <w:right w:val="none" w:sz="0" w:space="0" w:color="auto"/>
      </w:divBdr>
    </w:div>
    <w:div w:id="1217552128">
      <w:bodyDiv w:val="1"/>
      <w:marLeft w:val="0"/>
      <w:marRight w:val="0"/>
      <w:marTop w:val="0"/>
      <w:marBottom w:val="0"/>
      <w:divBdr>
        <w:top w:val="none" w:sz="0" w:space="0" w:color="auto"/>
        <w:left w:val="none" w:sz="0" w:space="0" w:color="auto"/>
        <w:bottom w:val="none" w:sz="0" w:space="0" w:color="auto"/>
        <w:right w:val="none" w:sz="0" w:space="0" w:color="auto"/>
      </w:divBdr>
    </w:div>
    <w:div w:id="1257598098">
      <w:bodyDiv w:val="1"/>
      <w:marLeft w:val="0"/>
      <w:marRight w:val="0"/>
      <w:marTop w:val="0"/>
      <w:marBottom w:val="0"/>
      <w:divBdr>
        <w:top w:val="none" w:sz="0" w:space="0" w:color="auto"/>
        <w:left w:val="none" w:sz="0" w:space="0" w:color="auto"/>
        <w:bottom w:val="none" w:sz="0" w:space="0" w:color="auto"/>
        <w:right w:val="none" w:sz="0" w:space="0" w:color="auto"/>
      </w:divBdr>
    </w:div>
    <w:div w:id="1275282699">
      <w:bodyDiv w:val="1"/>
      <w:marLeft w:val="0"/>
      <w:marRight w:val="0"/>
      <w:marTop w:val="0"/>
      <w:marBottom w:val="0"/>
      <w:divBdr>
        <w:top w:val="none" w:sz="0" w:space="0" w:color="auto"/>
        <w:left w:val="none" w:sz="0" w:space="0" w:color="auto"/>
        <w:bottom w:val="none" w:sz="0" w:space="0" w:color="auto"/>
        <w:right w:val="none" w:sz="0" w:space="0" w:color="auto"/>
      </w:divBdr>
    </w:div>
    <w:div w:id="1302152256">
      <w:bodyDiv w:val="1"/>
      <w:marLeft w:val="0"/>
      <w:marRight w:val="0"/>
      <w:marTop w:val="0"/>
      <w:marBottom w:val="0"/>
      <w:divBdr>
        <w:top w:val="none" w:sz="0" w:space="0" w:color="auto"/>
        <w:left w:val="none" w:sz="0" w:space="0" w:color="auto"/>
        <w:bottom w:val="none" w:sz="0" w:space="0" w:color="auto"/>
        <w:right w:val="none" w:sz="0" w:space="0" w:color="auto"/>
      </w:divBdr>
    </w:div>
    <w:div w:id="1309020524">
      <w:bodyDiv w:val="1"/>
      <w:marLeft w:val="0"/>
      <w:marRight w:val="0"/>
      <w:marTop w:val="0"/>
      <w:marBottom w:val="0"/>
      <w:divBdr>
        <w:top w:val="none" w:sz="0" w:space="0" w:color="auto"/>
        <w:left w:val="none" w:sz="0" w:space="0" w:color="auto"/>
        <w:bottom w:val="none" w:sz="0" w:space="0" w:color="auto"/>
        <w:right w:val="none" w:sz="0" w:space="0" w:color="auto"/>
      </w:divBdr>
    </w:div>
    <w:div w:id="1314329802">
      <w:bodyDiv w:val="1"/>
      <w:marLeft w:val="0"/>
      <w:marRight w:val="0"/>
      <w:marTop w:val="0"/>
      <w:marBottom w:val="0"/>
      <w:divBdr>
        <w:top w:val="none" w:sz="0" w:space="0" w:color="auto"/>
        <w:left w:val="none" w:sz="0" w:space="0" w:color="auto"/>
        <w:bottom w:val="none" w:sz="0" w:space="0" w:color="auto"/>
        <w:right w:val="none" w:sz="0" w:space="0" w:color="auto"/>
      </w:divBdr>
    </w:div>
    <w:div w:id="1357804203">
      <w:bodyDiv w:val="1"/>
      <w:marLeft w:val="0"/>
      <w:marRight w:val="0"/>
      <w:marTop w:val="0"/>
      <w:marBottom w:val="0"/>
      <w:divBdr>
        <w:top w:val="none" w:sz="0" w:space="0" w:color="auto"/>
        <w:left w:val="none" w:sz="0" w:space="0" w:color="auto"/>
        <w:bottom w:val="none" w:sz="0" w:space="0" w:color="auto"/>
        <w:right w:val="none" w:sz="0" w:space="0" w:color="auto"/>
      </w:divBdr>
    </w:div>
    <w:div w:id="1373456029">
      <w:bodyDiv w:val="1"/>
      <w:marLeft w:val="0"/>
      <w:marRight w:val="0"/>
      <w:marTop w:val="0"/>
      <w:marBottom w:val="0"/>
      <w:divBdr>
        <w:top w:val="none" w:sz="0" w:space="0" w:color="auto"/>
        <w:left w:val="none" w:sz="0" w:space="0" w:color="auto"/>
        <w:bottom w:val="none" w:sz="0" w:space="0" w:color="auto"/>
        <w:right w:val="none" w:sz="0" w:space="0" w:color="auto"/>
      </w:divBdr>
    </w:div>
    <w:div w:id="1373848175">
      <w:bodyDiv w:val="1"/>
      <w:marLeft w:val="0"/>
      <w:marRight w:val="0"/>
      <w:marTop w:val="0"/>
      <w:marBottom w:val="0"/>
      <w:divBdr>
        <w:top w:val="none" w:sz="0" w:space="0" w:color="auto"/>
        <w:left w:val="none" w:sz="0" w:space="0" w:color="auto"/>
        <w:bottom w:val="none" w:sz="0" w:space="0" w:color="auto"/>
        <w:right w:val="none" w:sz="0" w:space="0" w:color="auto"/>
      </w:divBdr>
    </w:div>
    <w:div w:id="1449861411">
      <w:bodyDiv w:val="1"/>
      <w:marLeft w:val="0"/>
      <w:marRight w:val="0"/>
      <w:marTop w:val="0"/>
      <w:marBottom w:val="0"/>
      <w:divBdr>
        <w:top w:val="none" w:sz="0" w:space="0" w:color="auto"/>
        <w:left w:val="none" w:sz="0" w:space="0" w:color="auto"/>
        <w:bottom w:val="none" w:sz="0" w:space="0" w:color="auto"/>
        <w:right w:val="none" w:sz="0" w:space="0" w:color="auto"/>
      </w:divBdr>
    </w:div>
    <w:div w:id="1509636073">
      <w:bodyDiv w:val="1"/>
      <w:marLeft w:val="0"/>
      <w:marRight w:val="0"/>
      <w:marTop w:val="0"/>
      <w:marBottom w:val="0"/>
      <w:divBdr>
        <w:top w:val="none" w:sz="0" w:space="0" w:color="auto"/>
        <w:left w:val="none" w:sz="0" w:space="0" w:color="auto"/>
        <w:bottom w:val="none" w:sz="0" w:space="0" w:color="auto"/>
        <w:right w:val="none" w:sz="0" w:space="0" w:color="auto"/>
      </w:divBdr>
    </w:div>
    <w:div w:id="1511331236">
      <w:bodyDiv w:val="1"/>
      <w:marLeft w:val="0"/>
      <w:marRight w:val="0"/>
      <w:marTop w:val="0"/>
      <w:marBottom w:val="0"/>
      <w:divBdr>
        <w:top w:val="none" w:sz="0" w:space="0" w:color="auto"/>
        <w:left w:val="none" w:sz="0" w:space="0" w:color="auto"/>
        <w:bottom w:val="none" w:sz="0" w:space="0" w:color="auto"/>
        <w:right w:val="none" w:sz="0" w:space="0" w:color="auto"/>
      </w:divBdr>
    </w:div>
    <w:div w:id="1512063321">
      <w:bodyDiv w:val="1"/>
      <w:marLeft w:val="0"/>
      <w:marRight w:val="0"/>
      <w:marTop w:val="0"/>
      <w:marBottom w:val="0"/>
      <w:divBdr>
        <w:top w:val="none" w:sz="0" w:space="0" w:color="auto"/>
        <w:left w:val="none" w:sz="0" w:space="0" w:color="auto"/>
        <w:bottom w:val="none" w:sz="0" w:space="0" w:color="auto"/>
        <w:right w:val="none" w:sz="0" w:space="0" w:color="auto"/>
      </w:divBdr>
    </w:div>
    <w:div w:id="1512645763">
      <w:bodyDiv w:val="1"/>
      <w:marLeft w:val="0"/>
      <w:marRight w:val="0"/>
      <w:marTop w:val="0"/>
      <w:marBottom w:val="0"/>
      <w:divBdr>
        <w:top w:val="none" w:sz="0" w:space="0" w:color="auto"/>
        <w:left w:val="none" w:sz="0" w:space="0" w:color="auto"/>
        <w:bottom w:val="none" w:sz="0" w:space="0" w:color="auto"/>
        <w:right w:val="none" w:sz="0" w:space="0" w:color="auto"/>
      </w:divBdr>
    </w:div>
    <w:div w:id="1577981858">
      <w:bodyDiv w:val="1"/>
      <w:marLeft w:val="0"/>
      <w:marRight w:val="0"/>
      <w:marTop w:val="0"/>
      <w:marBottom w:val="0"/>
      <w:divBdr>
        <w:top w:val="none" w:sz="0" w:space="0" w:color="auto"/>
        <w:left w:val="none" w:sz="0" w:space="0" w:color="auto"/>
        <w:bottom w:val="none" w:sz="0" w:space="0" w:color="auto"/>
        <w:right w:val="none" w:sz="0" w:space="0" w:color="auto"/>
      </w:divBdr>
    </w:div>
    <w:div w:id="1583220887">
      <w:bodyDiv w:val="1"/>
      <w:marLeft w:val="0"/>
      <w:marRight w:val="0"/>
      <w:marTop w:val="0"/>
      <w:marBottom w:val="0"/>
      <w:divBdr>
        <w:top w:val="none" w:sz="0" w:space="0" w:color="auto"/>
        <w:left w:val="none" w:sz="0" w:space="0" w:color="auto"/>
        <w:bottom w:val="none" w:sz="0" w:space="0" w:color="auto"/>
        <w:right w:val="none" w:sz="0" w:space="0" w:color="auto"/>
      </w:divBdr>
    </w:div>
    <w:div w:id="1601182012">
      <w:bodyDiv w:val="1"/>
      <w:marLeft w:val="0"/>
      <w:marRight w:val="0"/>
      <w:marTop w:val="0"/>
      <w:marBottom w:val="0"/>
      <w:divBdr>
        <w:top w:val="none" w:sz="0" w:space="0" w:color="auto"/>
        <w:left w:val="none" w:sz="0" w:space="0" w:color="auto"/>
        <w:bottom w:val="none" w:sz="0" w:space="0" w:color="auto"/>
        <w:right w:val="none" w:sz="0" w:space="0" w:color="auto"/>
      </w:divBdr>
    </w:div>
    <w:div w:id="1629891266">
      <w:bodyDiv w:val="1"/>
      <w:marLeft w:val="0"/>
      <w:marRight w:val="0"/>
      <w:marTop w:val="0"/>
      <w:marBottom w:val="0"/>
      <w:divBdr>
        <w:top w:val="none" w:sz="0" w:space="0" w:color="auto"/>
        <w:left w:val="none" w:sz="0" w:space="0" w:color="auto"/>
        <w:bottom w:val="none" w:sz="0" w:space="0" w:color="auto"/>
        <w:right w:val="none" w:sz="0" w:space="0" w:color="auto"/>
      </w:divBdr>
    </w:div>
    <w:div w:id="1707295902">
      <w:bodyDiv w:val="1"/>
      <w:marLeft w:val="0"/>
      <w:marRight w:val="0"/>
      <w:marTop w:val="0"/>
      <w:marBottom w:val="0"/>
      <w:divBdr>
        <w:top w:val="none" w:sz="0" w:space="0" w:color="auto"/>
        <w:left w:val="none" w:sz="0" w:space="0" w:color="auto"/>
        <w:bottom w:val="none" w:sz="0" w:space="0" w:color="auto"/>
        <w:right w:val="none" w:sz="0" w:space="0" w:color="auto"/>
      </w:divBdr>
    </w:div>
    <w:div w:id="1725981278">
      <w:bodyDiv w:val="1"/>
      <w:marLeft w:val="0"/>
      <w:marRight w:val="0"/>
      <w:marTop w:val="0"/>
      <w:marBottom w:val="0"/>
      <w:divBdr>
        <w:top w:val="none" w:sz="0" w:space="0" w:color="auto"/>
        <w:left w:val="none" w:sz="0" w:space="0" w:color="auto"/>
        <w:bottom w:val="none" w:sz="0" w:space="0" w:color="auto"/>
        <w:right w:val="none" w:sz="0" w:space="0" w:color="auto"/>
      </w:divBdr>
    </w:div>
    <w:div w:id="1779446898">
      <w:bodyDiv w:val="1"/>
      <w:marLeft w:val="0"/>
      <w:marRight w:val="0"/>
      <w:marTop w:val="0"/>
      <w:marBottom w:val="0"/>
      <w:divBdr>
        <w:top w:val="none" w:sz="0" w:space="0" w:color="auto"/>
        <w:left w:val="none" w:sz="0" w:space="0" w:color="auto"/>
        <w:bottom w:val="none" w:sz="0" w:space="0" w:color="auto"/>
        <w:right w:val="none" w:sz="0" w:space="0" w:color="auto"/>
      </w:divBdr>
    </w:div>
    <w:div w:id="1829246608">
      <w:bodyDiv w:val="1"/>
      <w:marLeft w:val="0"/>
      <w:marRight w:val="0"/>
      <w:marTop w:val="0"/>
      <w:marBottom w:val="0"/>
      <w:divBdr>
        <w:top w:val="none" w:sz="0" w:space="0" w:color="auto"/>
        <w:left w:val="none" w:sz="0" w:space="0" w:color="auto"/>
        <w:bottom w:val="none" w:sz="0" w:space="0" w:color="auto"/>
        <w:right w:val="none" w:sz="0" w:space="0" w:color="auto"/>
      </w:divBdr>
    </w:div>
    <w:div w:id="1917206732">
      <w:bodyDiv w:val="1"/>
      <w:marLeft w:val="0"/>
      <w:marRight w:val="0"/>
      <w:marTop w:val="0"/>
      <w:marBottom w:val="0"/>
      <w:divBdr>
        <w:top w:val="none" w:sz="0" w:space="0" w:color="auto"/>
        <w:left w:val="none" w:sz="0" w:space="0" w:color="auto"/>
        <w:bottom w:val="none" w:sz="0" w:space="0" w:color="auto"/>
        <w:right w:val="none" w:sz="0" w:space="0" w:color="auto"/>
      </w:divBdr>
    </w:div>
    <w:div w:id="1959995021">
      <w:bodyDiv w:val="1"/>
      <w:marLeft w:val="0"/>
      <w:marRight w:val="0"/>
      <w:marTop w:val="0"/>
      <w:marBottom w:val="0"/>
      <w:divBdr>
        <w:top w:val="none" w:sz="0" w:space="0" w:color="auto"/>
        <w:left w:val="none" w:sz="0" w:space="0" w:color="auto"/>
        <w:bottom w:val="none" w:sz="0" w:space="0" w:color="auto"/>
        <w:right w:val="none" w:sz="0" w:space="0" w:color="auto"/>
      </w:divBdr>
    </w:div>
    <w:div w:id="2010987878">
      <w:bodyDiv w:val="1"/>
      <w:marLeft w:val="0"/>
      <w:marRight w:val="0"/>
      <w:marTop w:val="0"/>
      <w:marBottom w:val="0"/>
      <w:divBdr>
        <w:top w:val="none" w:sz="0" w:space="0" w:color="auto"/>
        <w:left w:val="none" w:sz="0" w:space="0" w:color="auto"/>
        <w:bottom w:val="none" w:sz="0" w:space="0" w:color="auto"/>
        <w:right w:val="none" w:sz="0" w:space="0" w:color="auto"/>
      </w:divBdr>
    </w:div>
    <w:div w:id="2033408680">
      <w:bodyDiv w:val="1"/>
      <w:marLeft w:val="0"/>
      <w:marRight w:val="0"/>
      <w:marTop w:val="0"/>
      <w:marBottom w:val="0"/>
      <w:divBdr>
        <w:top w:val="none" w:sz="0" w:space="0" w:color="auto"/>
        <w:left w:val="none" w:sz="0" w:space="0" w:color="auto"/>
        <w:bottom w:val="none" w:sz="0" w:space="0" w:color="auto"/>
        <w:right w:val="none" w:sz="0" w:space="0" w:color="auto"/>
      </w:divBdr>
    </w:div>
    <w:div w:id="2035381659">
      <w:bodyDiv w:val="1"/>
      <w:marLeft w:val="0"/>
      <w:marRight w:val="0"/>
      <w:marTop w:val="0"/>
      <w:marBottom w:val="0"/>
      <w:divBdr>
        <w:top w:val="none" w:sz="0" w:space="0" w:color="auto"/>
        <w:left w:val="none" w:sz="0" w:space="0" w:color="auto"/>
        <w:bottom w:val="none" w:sz="0" w:space="0" w:color="auto"/>
        <w:right w:val="none" w:sz="0" w:space="0" w:color="auto"/>
      </w:divBdr>
    </w:div>
    <w:div w:id="2052024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A6B81-35D7-451E-A8D1-97AE0C47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30473</Words>
  <Characters>17371</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Загальний відділ</cp:lastModifiedBy>
  <cp:revision>65</cp:revision>
  <cp:lastPrinted>2025-05-07T06:55:00Z</cp:lastPrinted>
  <dcterms:created xsi:type="dcterms:W3CDTF">2025-05-06T09:26:00Z</dcterms:created>
  <dcterms:modified xsi:type="dcterms:W3CDTF">2026-03-04T12:04:00Z</dcterms:modified>
</cp:coreProperties>
</file>