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5EF" w:rsidRPr="003422F8" w:rsidRDefault="00ED65EF" w:rsidP="00167B33">
      <w:pPr>
        <w:tabs>
          <w:tab w:val="left" w:pos="993"/>
        </w:tabs>
        <w:spacing w:after="0" w:line="240" w:lineRule="auto"/>
        <w:ind w:firstLine="567"/>
        <w:jc w:val="both"/>
        <w:rPr>
          <w:rFonts w:ascii="Times New Roman" w:eastAsia="Calibri" w:hAnsi="Times New Roman" w:cs="Times New Roman"/>
          <w:sz w:val="28"/>
          <w:szCs w:val="28"/>
        </w:rPr>
      </w:pPr>
    </w:p>
    <w:p w:rsidR="00BA71E3" w:rsidRPr="003422F8" w:rsidRDefault="00BA71E3" w:rsidP="00167B33">
      <w:pPr>
        <w:tabs>
          <w:tab w:val="left" w:pos="993"/>
        </w:tabs>
        <w:spacing w:after="0" w:line="240" w:lineRule="auto"/>
        <w:ind w:firstLine="567"/>
        <w:jc w:val="both"/>
        <w:rPr>
          <w:rFonts w:ascii="Times New Roman" w:eastAsia="Calibri" w:hAnsi="Times New Roman" w:cs="Times New Roman"/>
          <w:sz w:val="28"/>
          <w:szCs w:val="28"/>
        </w:rPr>
      </w:pPr>
    </w:p>
    <w:p w:rsidR="00BA71E3" w:rsidRPr="003422F8" w:rsidRDefault="00BA71E3" w:rsidP="00BA71E3">
      <w:pPr>
        <w:spacing w:after="0" w:line="240" w:lineRule="auto"/>
        <w:jc w:val="center"/>
        <w:rPr>
          <w:rFonts w:ascii="Times New Roman" w:eastAsia="Times New Roman" w:hAnsi="Times New Roman" w:cs="Times New Roman"/>
          <w:b/>
          <w:iCs/>
          <w:sz w:val="28"/>
          <w:szCs w:val="28"/>
          <w:lang w:eastAsia="ru-RU"/>
        </w:rPr>
      </w:pPr>
      <w:r w:rsidRPr="003422F8">
        <w:rPr>
          <w:rFonts w:ascii="Times New Roman" w:eastAsia="Times New Roman" w:hAnsi="Times New Roman" w:cs="Times New Roman"/>
          <w:b/>
          <w:iCs/>
          <w:sz w:val="28"/>
          <w:szCs w:val="28"/>
          <w:lang w:eastAsia="ru-RU"/>
        </w:rPr>
        <w:t>Про затвердження Плану першочергових заходів з профілактики травматизму невиробничого характеру в районі</w:t>
      </w:r>
    </w:p>
    <w:p w:rsidR="00BA71E3" w:rsidRPr="003422F8" w:rsidRDefault="00BA71E3" w:rsidP="00BA71E3">
      <w:pPr>
        <w:spacing w:after="0" w:line="240" w:lineRule="auto"/>
        <w:jc w:val="center"/>
        <w:rPr>
          <w:rFonts w:ascii="Times New Roman" w:eastAsia="Times New Roman" w:hAnsi="Times New Roman" w:cs="Times New Roman"/>
          <w:b/>
          <w:iCs/>
          <w:sz w:val="28"/>
          <w:szCs w:val="28"/>
          <w:lang w:eastAsia="ru-RU"/>
        </w:rPr>
      </w:pPr>
      <w:r w:rsidRPr="003422F8">
        <w:rPr>
          <w:rFonts w:ascii="Times New Roman" w:eastAsia="Times New Roman" w:hAnsi="Times New Roman" w:cs="Times New Roman"/>
          <w:b/>
          <w:iCs/>
          <w:sz w:val="28"/>
          <w:szCs w:val="28"/>
          <w:lang w:eastAsia="ru-RU"/>
        </w:rPr>
        <w:t>на 2025-2026 роки</w:t>
      </w:r>
    </w:p>
    <w:p w:rsidR="00BA71E3" w:rsidRPr="003422F8" w:rsidRDefault="00BA71E3" w:rsidP="00BA71E3">
      <w:pPr>
        <w:spacing w:after="0" w:line="240" w:lineRule="auto"/>
        <w:rPr>
          <w:rFonts w:ascii="Times New Roman" w:eastAsia="Times New Roman" w:hAnsi="Times New Roman" w:cs="Times New Roman"/>
          <w:sz w:val="28"/>
          <w:szCs w:val="28"/>
          <w:lang w:eastAsia="ru-RU"/>
        </w:rPr>
      </w:pPr>
    </w:p>
    <w:p w:rsidR="00BA71E3" w:rsidRPr="003422F8" w:rsidRDefault="00BA71E3" w:rsidP="00BA71E3">
      <w:pPr>
        <w:tabs>
          <w:tab w:val="left" w:pos="900"/>
          <w:tab w:val="left" w:pos="1080"/>
        </w:tabs>
        <w:spacing w:after="0" w:line="240" w:lineRule="auto"/>
        <w:ind w:firstLine="567"/>
        <w:jc w:val="both"/>
        <w:rPr>
          <w:rFonts w:ascii="Times New Roman" w:eastAsia="Times New Roman" w:hAnsi="Times New Roman" w:cs="Times New Roman"/>
          <w:sz w:val="28"/>
          <w:szCs w:val="28"/>
          <w:lang w:eastAsia="ru-RU"/>
        </w:rPr>
      </w:pPr>
    </w:p>
    <w:p w:rsidR="00BA71E3" w:rsidRPr="003422F8" w:rsidRDefault="00BA71E3" w:rsidP="00BA71E3">
      <w:pPr>
        <w:tabs>
          <w:tab w:val="left" w:pos="900"/>
          <w:tab w:val="left" w:pos="1080"/>
        </w:tabs>
        <w:spacing w:after="0" w:line="240" w:lineRule="auto"/>
        <w:ind w:firstLine="567"/>
        <w:jc w:val="both"/>
        <w:rPr>
          <w:rFonts w:ascii="Times New Roman" w:eastAsia="Times New Roman" w:hAnsi="Times New Roman" w:cs="Times New Roman"/>
          <w:sz w:val="28"/>
          <w:szCs w:val="28"/>
          <w:lang w:eastAsia="ru-RU"/>
        </w:rPr>
      </w:pPr>
      <w:r w:rsidRPr="003422F8">
        <w:rPr>
          <w:rFonts w:ascii="Times New Roman" w:eastAsia="Times New Roman" w:hAnsi="Times New Roman" w:cs="Times New Roman"/>
          <w:sz w:val="28"/>
          <w:szCs w:val="28"/>
          <w:lang w:eastAsia="ru-RU"/>
        </w:rPr>
        <w:t xml:space="preserve">Відповідно до розпорядження Кабінету Міністрів України від                       08 листопада 2007 року № 980-р «Про затвердження плану першочергових заходів з профілактики травматизму невиробничого характеру» (зі змінами), розпорядження начальника обласної військової адміністрації від 07 січня              2025 року № 16-р «Про затвердження Плану першочергових заходів з профілактики травматизму невиробничого характеру в області на                        2025-2026 роки» та з метою належної організації роботи щодо профілактики та попередження випадків невиробничого травматизму в районі: </w:t>
      </w:r>
    </w:p>
    <w:p w:rsidR="00BA71E3" w:rsidRPr="003422F8" w:rsidRDefault="00BA71E3" w:rsidP="00BA71E3">
      <w:pPr>
        <w:tabs>
          <w:tab w:val="left" w:pos="900"/>
          <w:tab w:val="left" w:pos="1080"/>
        </w:tabs>
        <w:spacing w:after="0" w:line="240" w:lineRule="auto"/>
        <w:ind w:firstLine="567"/>
        <w:jc w:val="both"/>
        <w:rPr>
          <w:rFonts w:ascii="Times New Roman" w:eastAsia="Times New Roman" w:hAnsi="Times New Roman" w:cs="Times New Roman"/>
          <w:sz w:val="28"/>
          <w:szCs w:val="28"/>
          <w:lang w:eastAsia="ru-RU"/>
        </w:rPr>
      </w:pPr>
    </w:p>
    <w:p w:rsidR="00BA71E3" w:rsidRPr="003422F8" w:rsidRDefault="00BA71E3" w:rsidP="00BA71E3">
      <w:pPr>
        <w:numPr>
          <w:ilvl w:val="0"/>
          <w:numId w:val="26"/>
        </w:numPr>
        <w:tabs>
          <w:tab w:val="left" w:pos="900"/>
          <w:tab w:val="left" w:pos="1080"/>
        </w:tabs>
        <w:spacing w:after="0" w:line="240" w:lineRule="auto"/>
        <w:ind w:left="0" w:firstLine="567"/>
        <w:contextualSpacing/>
        <w:jc w:val="both"/>
        <w:rPr>
          <w:rFonts w:ascii="Times New Roman" w:eastAsia="Times New Roman" w:hAnsi="Times New Roman" w:cs="Times New Roman"/>
          <w:sz w:val="28"/>
          <w:szCs w:val="28"/>
          <w:lang w:eastAsia="ru-RU"/>
        </w:rPr>
      </w:pPr>
      <w:r w:rsidRPr="003422F8">
        <w:rPr>
          <w:rFonts w:ascii="Times New Roman" w:eastAsia="Times New Roman" w:hAnsi="Times New Roman" w:cs="Times New Roman"/>
          <w:sz w:val="28"/>
          <w:szCs w:val="28"/>
          <w:lang w:eastAsia="ru-RU"/>
        </w:rPr>
        <w:t>Затвердити План першочергових заходів з профілактики травматизму невиробничого характеру в районі на 2025-2026 роки (далі - План) (додається).</w:t>
      </w:r>
    </w:p>
    <w:p w:rsidR="00BA71E3" w:rsidRPr="003422F8" w:rsidRDefault="00BA71E3" w:rsidP="00BA71E3">
      <w:pPr>
        <w:tabs>
          <w:tab w:val="left" w:pos="900"/>
          <w:tab w:val="left" w:pos="1080"/>
        </w:tabs>
        <w:spacing w:after="0" w:line="240" w:lineRule="auto"/>
        <w:ind w:left="567"/>
        <w:contextualSpacing/>
        <w:jc w:val="both"/>
        <w:rPr>
          <w:rFonts w:ascii="Times New Roman" w:eastAsia="Times New Roman" w:hAnsi="Times New Roman" w:cs="Times New Roman"/>
          <w:sz w:val="28"/>
          <w:szCs w:val="28"/>
          <w:lang w:eastAsia="ru-RU"/>
        </w:rPr>
      </w:pPr>
    </w:p>
    <w:p w:rsidR="00BA71E3" w:rsidRPr="003422F8" w:rsidRDefault="00BA71E3" w:rsidP="00BA71E3">
      <w:pPr>
        <w:numPr>
          <w:ilvl w:val="0"/>
          <w:numId w:val="26"/>
        </w:numPr>
        <w:tabs>
          <w:tab w:val="left" w:pos="900"/>
          <w:tab w:val="left" w:pos="1080"/>
        </w:tabs>
        <w:spacing w:after="0" w:line="240" w:lineRule="auto"/>
        <w:ind w:left="0" w:firstLine="567"/>
        <w:contextualSpacing/>
        <w:jc w:val="both"/>
        <w:rPr>
          <w:rFonts w:ascii="Times New Roman" w:eastAsia="Times New Roman" w:hAnsi="Times New Roman" w:cs="Times New Roman"/>
          <w:sz w:val="28"/>
          <w:szCs w:val="28"/>
          <w:lang w:eastAsia="ru-RU"/>
        </w:rPr>
      </w:pPr>
      <w:r w:rsidRPr="003422F8">
        <w:rPr>
          <w:rFonts w:ascii="Times New Roman" w:eastAsia="Times New Roman" w:hAnsi="Times New Roman" w:cs="Times New Roman"/>
          <w:sz w:val="28"/>
          <w:szCs w:val="28"/>
          <w:lang w:eastAsia="ru-RU"/>
        </w:rPr>
        <w:t xml:space="preserve"> Рекомендувати міським, селищним, сільським головам затвердити плани першочергових заходів з профілактики травматизму невиробничого характеру на 2025-2026 роки на відповідних територіях.</w:t>
      </w:r>
    </w:p>
    <w:p w:rsidR="00BA71E3" w:rsidRPr="003422F8" w:rsidRDefault="00BA71E3" w:rsidP="00BA71E3">
      <w:pPr>
        <w:tabs>
          <w:tab w:val="left" w:pos="900"/>
          <w:tab w:val="left" w:pos="1080"/>
        </w:tabs>
        <w:spacing w:after="0" w:line="240" w:lineRule="auto"/>
        <w:ind w:left="567"/>
        <w:contextualSpacing/>
        <w:jc w:val="both"/>
        <w:rPr>
          <w:rFonts w:ascii="Times New Roman" w:eastAsia="Times New Roman" w:hAnsi="Times New Roman" w:cs="Times New Roman"/>
          <w:sz w:val="28"/>
          <w:szCs w:val="28"/>
          <w:lang w:eastAsia="ru-RU"/>
        </w:rPr>
      </w:pPr>
    </w:p>
    <w:p w:rsidR="00BA71E3" w:rsidRPr="003422F8" w:rsidRDefault="00BA71E3" w:rsidP="00BA71E3">
      <w:pPr>
        <w:numPr>
          <w:ilvl w:val="0"/>
          <w:numId w:val="26"/>
        </w:numPr>
        <w:tabs>
          <w:tab w:val="left" w:pos="900"/>
          <w:tab w:val="left" w:pos="1080"/>
        </w:tabs>
        <w:spacing w:after="0" w:line="240" w:lineRule="auto"/>
        <w:ind w:left="0" w:firstLine="567"/>
        <w:contextualSpacing/>
        <w:jc w:val="both"/>
        <w:rPr>
          <w:rFonts w:ascii="Times New Roman" w:eastAsia="Times New Roman" w:hAnsi="Times New Roman" w:cs="Times New Roman"/>
          <w:sz w:val="28"/>
          <w:szCs w:val="28"/>
          <w:lang w:eastAsia="ru-RU"/>
        </w:rPr>
      </w:pPr>
      <w:r w:rsidRPr="003422F8">
        <w:rPr>
          <w:rFonts w:ascii="Times New Roman" w:eastAsia="Times New Roman" w:hAnsi="Times New Roman" w:cs="Times New Roman"/>
          <w:sz w:val="28"/>
          <w:szCs w:val="28"/>
          <w:lang w:eastAsia="ru-RU"/>
        </w:rPr>
        <w:t>Керівникам структурних підрозділів районної військової адміністрації, територіальних органів міністерств та відомств України в районі, рекомендувати міським, селищним, сільським головам забезпечити виконання Плану,  про виконання заходів Плану інформувати відділ оборонної роботи та цивільного захисту районної військової адміністрації щороку до 02 січня.</w:t>
      </w:r>
    </w:p>
    <w:p w:rsidR="00BA71E3" w:rsidRPr="003422F8" w:rsidRDefault="00BA71E3" w:rsidP="00BA71E3">
      <w:pPr>
        <w:tabs>
          <w:tab w:val="left" w:pos="900"/>
          <w:tab w:val="left" w:pos="1080"/>
        </w:tabs>
        <w:spacing w:after="0" w:line="240" w:lineRule="auto"/>
        <w:ind w:left="567"/>
        <w:contextualSpacing/>
        <w:jc w:val="both"/>
        <w:rPr>
          <w:rFonts w:ascii="Times New Roman" w:eastAsia="Times New Roman" w:hAnsi="Times New Roman" w:cs="Times New Roman"/>
          <w:sz w:val="28"/>
          <w:szCs w:val="28"/>
          <w:lang w:eastAsia="ru-RU"/>
        </w:rPr>
      </w:pPr>
    </w:p>
    <w:p w:rsidR="00BA71E3" w:rsidRPr="003422F8" w:rsidRDefault="00BA71E3" w:rsidP="00BA71E3">
      <w:pPr>
        <w:numPr>
          <w:ilvl w:val="0"/>
          <w:numId w:val="26"/>
        </w:numPr>
        <w:tabs>
          <w:tab w:val="left" w:pos="900"/>
          <w:tab w:val="left" w:pos="1080"/>
        </w:tabs>
        <w:spacing w:after="0" w:line="240" w:lineRule="auto"/>
        <w:ind w:left="0" w:firstLine="567"/>
        <w:contextualSpacing/>
        <w:jc w:val="both"/>
        <w:rPr>
          <w:rFonts w:ascii="Times New Roman" w:eastAsia="Times New Roman" w:hAnsi="Times New Roman" w:cs="Times New Roman"/>
          <w:sz w:val="28"/>
          <w:szCs w:val="28"/>
          <w:lang w:eastAsia="ru-RU"/>
        </w:rPr>
      </w:pPr>
      <w:r w:rsidRPr="003422F8">
        <w:rPr>
          <w:rFonts w:ascii="Times New Roman" w:eastAsia="Times New Roman" w:hAnsi="Times New Roman" w:cs="Times New Roman"/>
          <w:sz w:val="28"/>
          <w:szCs w:val="28"/>
          <w:lang w:eastAsia="ru-RU"/>
        </w:rPr>
        <w:t>Відділу оборонної роботи та цивільного захисту районної військової адміністрації щороку до 05 січня готувати інформацію управлінню з питань цивільного захисту, оборонної роботи та взаємодії з правоохоронними органами обласної військової адміністрації про хід виконання плану першочергових заходів з профілактики травматизму невиробничого характеру в районі.</w:t>
      </w:r>
    </w:p>
    <w:p w:rsidR="00BA71E3" w:rsidRPr="003422F8" w:rsidRDefault="00BA71E3" w:rsidP="00BA71E3">
      <w:pPr>
        <w:numPr>
          <w:ilvl w:val="0"/>
          <w:numId w:val="26"/>
        </w:numPr>
        <w:tabs>
          <w:tab w:val="left" w:pos="900"/>
          <w:tab w:val="left" w:pos="1080"/>
        </w:tabs>
        <w:spacing w:after="0" w:line="240" w:lineRule="auto"/>
        <w:ind w:left="0" w:firstLine="567"/>
        <w:contextualSpacing/>
        <w:jc w:val="both"/>
        <w:rPr>
          <w:rFonts w:ascii="Times New Roman" w:eastAsia="Times New Roman" w:hAnsi="Times New Roman" w:cs="Times New Roman"/>
          <w:sz w:val="28"/>
          <w:szCs w:val="28"/>
          <w:lang w:eastAsia="ru-RU"/>
        </w:rPr>
      </w:pPr>
      <w:r w:rsidRPr="003422F8">
        <w:rPr>
          <w:rFonts w:ascii="Times New Roman" w:eastAsia="Times New Roman" w:hAnsi="Times New Roman" w:cs="Times New Roman"/>
          <w:sz w:val="28"/>
          <w:szCs w:val="28"/>
          <w:lang w:eastAsia="ru-RU"/>
        </w:rPr>
        <w:t>Визнати таким, що втратило чинність, розпорядження начальника  районної військової адміністрації від 15 лютого 2023 року № 29-р «Про затвердження Плану першочергових заходів з профілактики травматизму невиробничого характеру в районі на 2023-2024 роки».</w:t>
      </w:r>
    </w:p>
    <w:p w:rsidR="00503A0B" w:rsidRPr="003422F8" w:rsidRDefault="00503A0B" w:rsidP="00503A0B">
      <w:pPr>
        <w:tabs>
          <w:tab w:val="left" w:pos="900"/>
          <w:tab w:val="left" w:pos="1080"/>
        </w:tabs>
        <w:spacing w:after="0" w:line="240" w:lineRule="auto"/>
        <w:ind w:left="567"/>
        <w:contextualSpacing/>
        <w:jc w:val="both"/>
        <w:rPr>
          <w:rFonts w:ascii="Times New Roman" w:eastAsia="Times New Roman" w:hAnsi="Times New Roman" w:cs="Times New Roman"/>
          <w:sz w:val="28"/>
          <w:szCs w:val="28"/>
          <w:lang w:eastAsia="ru-RU"/>
        </w:rPr>
      </w:pPr>
    </w:p>
    <w:p w:rsidR="00BA71E3" w:rsidRPr="003422F8" w:rsidRDefault="00BA71E3" w:rsidP="00BA71E3">
      <w:pPr>
        <w:numPr>
          <w:ilvl w:val="0"/>
          <w:numId w:val="26"/>
        </w:numPr>
        <w:tabs>
          <w:tab w:val="left" w:pos="900"/>
          <w:tab w:val="left" w:pos="1080"/>
        </w:tabs>
        <w:spacing w:after="0" w:line="240" w:lineRule="auto"/>
        <w:ind w:left="0" w:firstLine="567"/>
        <w:contextualSpacing/>
        <w:jc w:val="both"/>
        <w:rPr>
          <w:rFonts w:ascii="Times New Roman" w:eastAsia="Times New Roman" w:hAnsi="Times New Roman" w:cs="Times New Roman"/>
          <w:sz w:val="28"/>
          <w:szCs w:val="28"/>
          <w:lang w:eastAsia="ru-RU"/>
        </w:rPr>
      </w:pPr>
      <w:r w:rsidRPr="003422F8">
        <w:rPr>
          <w:rFonts w:ascii="Times New Roman" w:eastAsia="Times New Roman" w:hAnsi="Times New Roman" w:cs="Times New Roman"/>
          <w:sz w:val="28"/>
          <w:szCs w:val="28"/>
          <w:lang w:eastAsia="ru-RU"/>
        </w:rPr>
        <w:t>Контроль за виконанням цього розпорядження покласти на першого заступника начальника районної військової адміністрації Юрія ГОЛОВАНЯ.</w:t>
      </w:r>
    </w:p>
    <w:p w:rsidR="00BA71E3" w:rsidRPr="003422F8" w:rsidRDefault="00BA71E3" w:rsidP="00167B33">
      <w:pPr>
        <w:tabs>
          <w:tab w:val="left" w:pos="993"/>
        </w:tabs>
        <w:spacing w:after="0" w:line="240" w:lineRule="auto"/>
        <w:ind w:firstLine="567"/>
        <w:jc w:val="both"/>
        <w:rPr>
          <w:rFonts w:ascii="Times New Roman" w:eastAsia="Calibri" w:hAnsi="Times New Roman" w:cs="Times New Roman"/>
          <w:sz w:val="28"/>
          <w:szCs w:val="28"/>
        </w:rPr>
      </w:pPr>
    </w:p>
    <w:p w:rsidR="00903B8E" w:rsidRPr="003422F8" w:rsidRDefault="00903B8E" w:rsidP="00167B33">
      <w:pPr>
        <w:tabs>
          <w:tab w:val="left" w:pos="993"/>
        </w:tabs>
        <w:spacing w:after="0" w:line="240" w:lineRule="auto"/>
        <w:ind w:firstLine="567"/>
        <w:jc w:val="both"/>
        <w:rPr>
          <w:rFonts w:ascii="Times New Roman" w:eastAsia="Calibri" w:hAnsi="Times New Roman" w:cs="Times New Roman"/>
          <w:sz w:val="28"/>
          <w:szCs w:val="28"/>
        </w:rPr>
      </w:pPr>
    </w:p>
    <w:p w:rsidR="00903B8E" w:rsidRPr="003422F8" w:rsidRDefault="00903B8E" w:rsidP="00903B8E">
      <w:pPr>
        <w:tabs>
          <w:tab w:val="left" w:pos="993"/>
          <w:tab w:val="left" w:pos="5954"/>
          <w:tab w:val="left" w:pos="6096"/>
        </w:tabs>
        <w:spacing w:after="0" w:line="240" w:lineRule="auto"/>
        <w:jc w:val="both"/>
        <w:rPr>
          <w:rFonts w:ascii="Times New Roman" w:eastAsia="Times New Roman" w:hAnsi="Times New Roman" w:cs="Times New Roman"/>
          <w:b/>
          <w:sz w:val="28"/>
          <w:szCs w:val="28"/>
          <w:lang w:eastAsia="ru-RU"/>
        </w:rPr>
      </w:pPr>
      <w:r w:rsidRPr="003422F8">
        <w:rPr>
          <w:rFonts w:ascii="Times New Roman" w:eastAsia="Times New Roman" w:hAnsi="Times New Roman" w:cs="Times New Roman"/>
          <w:b/>
          <w:sz w:val="28"/>
          <w:szCs w:val="28"/>
          <w:lang w:eastAsia="ru-RU"/>
        </w:rPr>
        <w:t xml:space="preserve">Начальник районної </w:t>
      </w:r>
    </w:p>
    <w:p w:rsidR="00903B8E" w:rsidRPr="003422F8" w:rsidRDefault="00903B8E" w:rsidP="00006D65">
      <w:pPr>
        <w:tabs>
          <w:tab w:val="left" w:pos="993"/>
        </w:tabs>
        <w:spacing w:after="0" w:line="240" w:lineRule="auto"/>
        <w:jc w:val="both"/>
        <w:rPr>
          <w:rFonts w:ascii="Times New Roman" w:eastAsia="Calibri" w:hAnsi="Times New Roman" w:cs="Times New Roman"/>
          <w:sz w:val="28"/>
          <w:szCs w:val="28"/>
        </w:rPr>
      </w:pPr>
      <w:r w:rsidRPr="003422F8">
        <w:rPr>
          <w:rFonts w:ascii="Times New Roman" w:eastAsia="Times New Roman" w:hAnsi="Times New Roman" w:cs="Times New Roman"/>
          <w:b/>
          <w:sz w:val="28"/>
          <w:szCs w:val="28"/>
          <w:lang w:eastAsia="ru-RU"/>
        </w:rPr>
        <w:t>військової адміністрації</w:t>
      </w:r>
      <w:r w:rsidRPr="003422F8">
        <w:rPr>
          <w:rFonts w:ascii="Times New Roman" w:eastAsia="Times New Roman" w:hAnsi="Times New Roman" w:cs="Times New Roman"/>
          <w:b/>
          <w:sz w:val="28"/>
          <w:szCs w:val="28"/>
          <w:lang w:eastAsia="ru-RU"/>
        </w:rPr>
        <w:tab/>
        <w:t xml:space="preserve">                                                Ігор КОВЕРДЯГА</w:t>
      </w:r>
      <w:bookmarkStart w:id="0" w:name="_GoBack"/>
      <w:bookmarkEnd w:id="0"/>
    </w:p>
    <w:p w:rsidR="00903B8E" w:rsidRPr="003422F8" w:rsidRDefault="00903B8E" w:rsidP="00167B33">
      <w:pPr>
        <w:tabs>
          <w:tab w:val="left" w:pos="993"/>
        </w:tabs>
        <w:spacing w:after="0" w:line="240" w:lineRule="auto"/>
        <w:ind w:firstLine="567"/>
        <w:jc w:val="both"/>
        <w:rPr>
          <w:rFonts w:ascii="Times New Roman" w:eastAsia="Calibri" w:hAnsi="Times New Roman" w:cs="Times New Roman"/>
          <w:sz w:val="28"/>
          <w:szCs w:val="28"/>
        </w:rPr>
      </w:pPr>
    </w:p>
    <w:p w:rsidR="00903B8E" w:rsidRPr="003422F8" w:rsidRDefault="00903B8E" w:rsidP="00243C16">
      <w:pPr>
        <w:spacing w:after="0" w:line="240" w:lineRule="auto"/>
        <w:jc w:val="both"/>
        <w:rPr>
          <w:rFonts w:ascii="Times New Roman" w:eastAsia="Times New Roman" w:hAnsi="Times New Roman" w:cs="Times New Roman"/>
          <w:sz w:val="28"/>
          <w:szCs w:val="28"/>
          <w:lang w:eastAsia="ru-RU"/>
        </w:rPr>
        <w:sectPr w:rsidR="00903B8E" w:rsidRPr="003422F8" w:rsidSect="00035D2E">
          <w:headerReference w:type="default" r:id="rId8"/>
          <w:pgSz w:w="11906" w:h="16838"/>
          <w:pgMar w:top="1134" w:right="707" w:bottom="426" w:left="1701" w:header="284" w:footer="680" w:gutter="0"/>
          <w:cols w:space="708"/>
          <w:docGrid w:linePitch="360"/>
        </w:sectPr>
      </w:pPr>
    </w:p>
    <w:p w:rsidR="003422F8" w:rsidRPr="003422F8" w:rsidRDefault="003422F8" w:rsidP="003422F8">
      <w:pPr>
        <w:spacing w:after="0" w:line="360" w:lineRule="auto"/>
        <w:ind w:left="10773"/>
        <w:rPr>
          <w:rFonts w:ascii="Times New Roman" w:eastAsia="Times New Roman" w:hAnsi="Times New Roman" w:cs="Times New Roman"/>
          <w:b/>
          <w:sz w:val="28"/>
          <w:szCs w:val="28"/>
          <w:lang w:eastAsia="ru-RU"/>
        </w:rPr>
      </w:pPr>
      <w:r w:rsidRPr="003422F8">
        <w:rPr>
          <w:rFonts w:ascii="Times New Roman" w:eastAsia="Times New Roman" w:hAnsi="Times New Roman" w:cs="Times New Roman"/>
          <w:b/>
          <w:sz w:val="28"/>
          <w:szCs w:val="28"/>
          <w:lang w:eastAsia="ru-RU"/>
        </w:rPr>
        <w:lastRenderedPageBreak/>
        <w:t xml:space="preserve">ЗАТВЕРДЖЕНО </w:t>
      </w:r>
    </w:p>
    <w:p w:rsidR="003422F8" w:rsidRPr="003422F8" w:rsidRDefault="003422F8" w:rsidP="003422F8">
      <w:pPr>
        <w:spacing w:after="0" w:line="240" w:lineRule="auto"/>
        <w:ind w:left="10773"/>
        <w:rPr>
          <w:rFonts w:ascii="Times New Roman" w:eastAsia="Times New Roman" w:hAnsi="Times New Roman" w:cs="Times New Roman"/>
          <w:sz w:val="28"/>
          <w:szCs w:val="28"/>
          <w:lang w:eastAsia="ru-RU"/>
        </w:rPr>
      </w:pPr>
      <w:r w:rsidRPr="003422F8">
        <w:rPr>
          <w:rFonts w:ascii="Times New Roman" w:eastAsia="Times New Roman" w:hAnsi="Times New Roman" w:cs="Times New Roman"/>
          <w:sz w:val="28"/>
          <w:szCs w:val="28"/>
          <w:lang w:eastAsia="ru-RU"/>
        </w:rPr>
        <w:t xml:space="preserve">Розпорядження начальника </w:t>
      </w:r>
    </w:p>
    <w:p w:rsidR="003422F8" w:rsidRPr="003422F8" w:rsidRDefault="003422F8" w:rsidP="003422F8">
      <w:pPr>
        <w:spacing w:after="0" w:line="240" w:lineRule="auto"/>
        <w:ind w:left="10773"/>
        <w:rPr>
          <w:rFonts w:ascii="Times New Roman" w:eastAsia="Times New Roman" w:hAnsi="Times New Roman" w:cs="Times New Roman"/>
          <w:sz w:val="28"/>
          <w:szCs w:val="28"/>
          <w:lang w:eastAsia="ru-RU"/>
        </w:rPr>
      </w:pPr>
      <w:r w:rsidRPr="003422F8">
        <w:rPr>
          <w:rFonts w:ascii="Times New Roman" w:eastAsia="Times New Roman" w:hAnsi="Times New Roman" w:cs="Times New Roman"/>
          <w:sz w:val="28"/>
          <w:szCs w:val="28"/>
          <w:lang w:eastAsia="ru-RU"/>
        </w:rPr>
        <w:t xml:space="preserve">Голованівської районної </w:t>
      </w:r>
    </w:p>
    <w:p w:rsidR="003422F8" w:rsidRPr="003422F8" w:rsidRDefault="003422F8" w:rsidP="003422F8">
      <w:pPr>
        <w:spacing w:after="0" w:line="240" w:lineRule="auto"/>
        <w:ind w:left="10773"/>
        <w:rPr>
          <w:rFonts w:ascii="Times New Roman" w:eastAsia="Times New Roman" w:hAnsi="Times New Roman" w:cs="Times New Roman"/>
          <w:sz w:val="28"/>
          <w:szCs w:val="28"/>
          <w:lang w:eastAsia="ru-RU"/>
        </w:rPr>
      </w:pPr>
      <w:r w:rsidRPr="003422F8">
        <w:rPr>
          <w:rFonts w:ascii="Times New Roman" w:eastAsia="Times New Roman" w:hAnsi="Times New Roman" w:cs="Times New Roman"/>
          <w:sz w:val="28"/>
          <w:szCs w:val="28"/>
          <w:lang w:eastAsia="ru-RU"/>
        </w:rPr>
        <w:t>військової адміністрації</w:t>
      </w:r>
    </w:p>
    <w:p w:rsidR="003422F8" w:rsidRDefault="00AF005A" w:rsidP="00BC2495">
      <w:pPr>
        <w:spacing w:after="0" w:line="240" w:lineRule="auto"/>
        <w:ind w:left="1077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BC2495">
        <w:rPr>
          <w:rFonts w:ascii="Times New Roman" w:eastAsia="Times New Roman" w:hAnsi="Times New Roman" w:cs="Times New Roman"/>
          <w:sz w:val="28"/>
          <w:szCs w:val="28"/>
          <w:lang w:eastAsia="ru-RU"/>
        </w:rPr>
        <w:t xml:space="preserve"> січня 2025</w:t>
      </w:r>
      <w:r w:rsidR="003422F8" w:rsidRPr="003422F8">
        <w:rPr>
          <w:rFonts w:ascii="Times New Roman" w:eastAsia="Times New Roman" w:hAnsi="Times New Roman" w:cs="Times New Roman"/>
          <w:sz w:val="28"/>
          <w:szCs w:val="28"/>
          <w:lang w:eastAsia="ru-RU"/>
        </w:rPr>
        <w:t xml:space="preserve"> року № </w:t>
      </w:r>
      <w:r>
        <w:rPr>
          <w:rFonts w:ascii="Times New Roman" w:eastAsia="Times New Roman" w:hAnsi="Times New Roman" w:cs="Times New Roman"/>
          <w:sz w:val="28"/>
          <w:szCs w:val="28"/>
          <w:lang w:eastAsia="ru-RU"/>
        </w:rPr>
        <w:t>9-р</w:t>
      </w:r>
    </w:p>
    <w:p w:rsidR="00BC2495" w:rsidRDefault="00BC2495" w:rsidP="00BC2495">
      <w:pPr>
        <w:spacing w:after="0" w:line="240" w:lineRule="auto"/>
        <w:ind w:left="10773"/>
        <w:rPr>
          <w:rFonts w:ascii="Times New Roman" w:eastAsia="Times New Roman" w:hAnsi="Times New Roman" w:cs="Times New Roman"/>
          <w:sz w:val="28"/>
          <w:szCs w:val="28"/>
          <w:lang w:eastAsia="ru-RU"/>
        </w:rPr>
      </w:pPr>
    </w:p>
    <w:p w:rsidR="00BC2495" w:rsidRPr="003422F8" w:rsidRDefault="00BC2495" w:rsidP="00BC2495">
      <w:pPr>
        <w:spacing w:after="0" w:line="240" w:lineRule="auto"/>
        <w:ind w:left="10773"/>
        <w:rPr>
          <w:rFonts w:ascii="Times New Roman" w:eastAsia="Times New Roman" w:hAnsi="Times New Roman" w:cs="Times New Roman"/>
          <w:sz w:val="28"/>
          <w:szCs w:val="28"/>
          <w:lang w:eastAsia="ru-RU"/>
        </w:rPr>
      </w:pPr>
    </w:p>
    <w:p w:rsidR="003422F8" w:rsidRPr="003422F8" w:rsidRDefault="003422F8" w:rsidP="003422F8">
      <w:pPr>
        <w:spacing w:after="0" w:line="240" w:lineRule="auto"/>
        <w:ind w:left="426"/>
        <w:jc w:val="center"/>
        <w:rPr>
          <w:rFonts w:ascii="Times New Roman" w:eastAsia="Times New Roman" w:hAnsi="Times New Roman" w:cs="Times New Roman"/>
          <w:b/>
          <w:sz w:val="28"/>
          <w:szCs w:val="28"/>
          <w:lang w:eastAsia="ru-RU"/>
        </w:rPr>
      </w:pPr>
      <w:r w:rsidRPr="003422F8">
        <w:rPr>
          <w:rFonts w:ascii="Times New Roman" w:eastAsia="Times New Roman" w:hAnsi="Times New Roman" w:cs="Times New Roman"/>
          <w:b/>
          <w:sz w:val="28"/>
          <w:szCs w:val="28"/>
          <w:lang w:eastAsia="ru-RU"/>
        </w:rPr>
        <w:t>ПЛАН</w:t>
      </w:r>
    </w:p>
    <w:p w:rsidR="003422F8" w:rsidRPr="003422F8" w:rsidRDefault="003422F8" w:rsidP="003422F8">
      <w:pPr>
        <w:spacing w:after="0" w:line="240" w:lineRule="auto"/>
        <w:ind w:left="426"/>
        <w:jc w:val="center"/>
        <w:rPr>
          <w:rFonts w:ascii="Times New Roman" w:eastAsia="Times New Roman" w:hAnsi="Times New Roman" w:cs="Times New Roman"/>
          <w:b/>
          <w:sz w:val="28"/>
          <w:szCs w:val="28"/>
          <w:lang w:eastAsia="ru-RU"/>
        </w:rPr>
      </w:pPr>
      <w:r w:rsidRPr="003422F8">
        <w:rPr>
          <w:rFonts w:ascii="Times New Roman" w:eastAsia="Times New Roman" w:hAnsi="Times New Roman" w:cs="Times New Roman"/>
          <w:b/>
          <w:sz w:val="28"/>
          <w:szCs w:val="28"/>
          <w:lang w:eastAsia="ru-RU"/>
        </w:rPr>
        <w:t>першочергових заходів з профілактики травматизму невиробничого характеру в районі</w:t>
      </w:r>
    </w:p>
    <w:p w:rsidR="003422F8" w:rsidRPr="003422F8" w:rsidRDefault="003422F8" w:rsidP="003422F8">
      <w:pPr>
        <w:spacing w:after="0" w:line="240" w:lineRule="auto"/>
        <w:ind w:left="426"/>
        <w:jc w:val="center"/>
        <w:rPr>
          <w:rFonts w:ascii="Times New Roman" w:eastAsia="Times New Roman" w:hAnsi="Times New Roman" w:cs="Times New Roman"/>
          <w:b/>
          <w:sz w:val="28"/>
          <w:szCs w:val="28"/>
          <w:lang w:eastAsia="ru-RU"/>
        </w:rPr>
      </w:pPr>
      <w:r w:rsidRPr="003422F8">
        <w:rPr>
          <w:rFonts w:ascii="Times New Roman" w:eastAsia="Times New Roman" w:hAnsi="Times New Roman" w:cs="Times New Roman"/>
          <w:b/>
          <w:sz w:val="28"/>
          <w:szCs w:val="28"/>
          <w:lang w:eastAsia="ru-RU"/>
        </w:rPr>
        <w:t>на 2025- 2026 роки</w:t>
      </w:r>
    </w:p>
    <w:p w:rsidR="003422F8" w:rsidRPr="003422F8" w:rsidRDefault="003422F8" w:rsidP="003422F8">
      <w:pPr>
        <w:spacing w:after="0" w:line="240" w:lineRule="auto"/>
        <w:rPr>
          <w:rFonts w:ascii="Times New Roman" w:eastAsia="Times New Roman" w:hAnsi="Times New Roman" w:cs="Times New Roman"/>
          <w:b/>
          <w:sz w:val="28"/>
          <w:szCs w:val="28"/>
          <w:lang w:eastAsia="ru-RU"/>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4587"/>
        <w:gridCol w:w="4110"/>
        <w:gridCol w:w="3119"/>
        <w:gridCol w:w="1920"/>
      </w:tblGrid>
      <w:tr w:rsidR="003422F8" w:rsidRPr="003422F8" w:rsidTr="0032022C">
        <w:tc>
          <w:tcPr>
            <w:tcW w:w="533" w:type="dxa"/>
            <w:shd w:val="clear" w:color="auto" w:fill="auto"/>
          </w:tcPr>
          <w:p w:rsidR="003422F8" w:rsidRPr="003422F8" w:rsidRDefault="003422F8" w:rsidP="0032022C">
            <w:pPr>
              <w:spacing w:after="0" w:line="240" w:lineRule="auto"/>
              <w:jc w:val="center"/>
              <w:rPr>
                <w:rFonts w:ascii="Times New Roman" w:eastAsia="Times New Roman" w:hAnsi="Times New Roman" w:cs="Times New Roman"/>
                <w:b/>
                <w:sz w:val="24"/>
                <w:szCs w:val="24"/>
                <w:lang w:eastAsia="ru-RU"/>
              </w:rPr>
            </w:pPr>
            <w:r w:rsidRPr="003422F8">
              <w:rPr>
                <w:rFonts w:ascii="Times New Roman" w:eastAsia="Times New Roman" w:hAnsi="Times New Roman" w:cs="Times New Roman"/>
                <w:b/>
                <w:sz w:val="24"/>
                <w:szCs w:val="24"/>
                <w:lang w:eastAsia="ru-RU"/>
              </w:rPr>
              <w:t>№ з/п</w:t>
            </w:r>
          </w:p>
        </w:tc>
        <w:tc>
          <w:tcPr>
            <w:tcW w:w="4587" w:type="dxa"/>
            <w:shd w:val="clear" w:color="auto" w:fill="auto"/>
          </w:tcPr>
          <w:p w:rsidR="003422F8" w:rsidRPr="003422F8" w:rsidRDefault="003422F8" w:rsidP="0032022C">
            <w:pPr>
              <w:spacing w:after="0" w:line="240" w:lineRule="auto"/>
              <w:jc w:val="center"/>
              <w:rPr>
                <w:rFonts w:ascii="Times New Roman" w:eastAsia="Times New Roman" w:hAnsi="Times New Roman" w:cs="Times New Roman"/>
                <w:b/>
                <w:sz w:val="24"/>
                <w:szCs w:val="24"/>
                <w:lang w:eastAsia="ru-RU"/>
              </w:rPr>
            </w:pPr>
            <w:r w:rsidRPr="003422F8">
              <w:rPr>
                <w:rFonts w:ascii="Times New Roman" w:eastAsia="Times New Roman" w:hAnsi="Times New Roman" w:cs="Times New Roman"/>
                <w:b/>
                <w:sz w:val="24"/>
                <w:szCs w:val="24"/>
                <w:lang w:eastAsia="ru-RU"/>
              </w:rPr>
              <w:t>Найменування заходу</w:t>
            </w:r>
          </w:p>
        </w:tc>
        <w:tc>
          <w:tcPr>
            <w:tcW w:w="4110" w:type="dxa"/>
            <w:shd w:val="clear" w:color="auto" w:fill="auto"/>
          </w:tcPr>
          <w:p w:rsidR="003422F8" w:rsidRPr="003422F8" w:rsidRDefault="003422F8" w:rsidP="0032022C">
            <w:pPr>
              <w:spacing w:after="0" w:line="240" w:lineRule="auto"/>
              <w:jc w:val="center"/>
              <w:rPr>
                <w:rFonts w:ascii="Times New Roman" w:eastAsia="Times New Roman" w:hAnsi="Times New Roman" w:cs="Times New Roman"/>
                <w:b/>
                <w:sz w:val="24"/>
                <w:szCs w:val="24"/>
                <w:lang w:eastAsia="ru-RU"/>
              </w:rPr>
            </w:pPr>
            <w:r w:rsidRPr="003422F8">
              <w:rPr>
                <w:rFonts w:ascii="Times New Roman" w:eastAsia="Times New Roman" w:hAnsi="Times New Roman" w:cs="Times New Roman"/>
                <w:b/>
                <w:sz w:val="24"/>
                <w:szCs w:val="24"/>
                <w:lang w:eastAsia="ru-RU"/>
              </w:rPr>
              <w:t>Відповідальний за координацію та організаційне забезпечення</w:t>
            </w:r>
          </w:p>
        </w:tc>
        <w:tc>
          <w:tcPr>
            <w:tcW w:w="3119" w:type="dxa"/>
            <w:shd w:val="clear" w:color="auto" w:fill="auto"/>
          </w:tcPr>
          <w:p w:rsidR="003422F8" w:rsidRPr="003422F8" w:rsidRDefault="003422F8" w:rsidP="0032022C">
            <w:pPr>
              <w:spacing w:after="0" w:line="240" w:lineRule="auto"/>
              <w:jc w:val="center"/>
              <w:rPr>
                <w:rFonts w:ascii="Times New Roman" w:eastAsia="Times New Roman" w:hAnsi="Times New Roman" w:cs="Times New Roman"/>
                <w:b/>
                <w:sz w:val="24"/>
                <w:szCs w:val="24"/>
                <w:lang w:eastAsia="ru-RU"/>
              </w:rPr>
            </w:pPr>
            <w:r w:rsidRPr="003422F8">
              <w:rPr>
                <w:rFonts w:ascii="Times New Roman" w:eastAsia="Times New Roman" w:hAnsi="Times New Roman" w:cs="Times New Roman"/>
                <w:b/>
                <w:sz w:val="24"/>
                <w:szCs w:val="24"/>
                <w:lang w:eastAsia="ru-RU"/>
              </w:rPr>
              <w:t>Очікуваний результат</w:t>
            </w:r>
          </w:p>
        </w:tc>
        <w:tc>
          <w:tcPr>
            <w:tcW w:w="1920" w:type="dxa"/>
            <w:shd w:val="clear" w:color="auto" w:fill="auto"/>
          </w:tcPr>
          <w:p w:rsidR="003422F8" w:rsidRPr="003422F8" w:rsidRDefault="003422F8" w:rsidP="0032022C">
            <w:pPr>
              <w:spacing w:after="0" w:line="240" w:lineRule="auto"/>
              <w:jc w:val="center"/>
              <w:rPr>
                <w:rFonts w:ascii="Times New Roman" w:eastAsia="Times New Roman" w:hAnsi="Times New Roman" w:cs="Times New Roman"/>
                <w:b/>
                <w:sz w:val="24"/>
                <w:szCs w:val="24"/>
                <w:lang w:eastAsia="ru-RU"/>
              </w:rPr>
            </w:pPr>
            <w:r w:rsidRPr="003422F8">
              <w:rPr>
                <w:rFonts w:ascii="Times New Roman" w:eastAsia="Times New Roman" w:hAnsi="Times New Roman" w:cs="Times New Roman"/>
                <w:b/>
                <w:sz w:val="24"/>
                <w:szCs w:val="24"/>
                <w:lang w:eastAsia="ru-RU"/>
              </w:rPr>
              <w:t>Термін виконання</w:t>
            </w:r>
          </w:p>
        </w:tc>
      </w:tr>
      <w:tr w:rsidR="003422F8" w:rsidRPr="003422F8" w:rsidTr="0032022C">
        <w:tc>
          <w:tcPr>
            <w:tcW w:w="533" w:type="dxa"/>
            <w:shd w:val="clear" w:color="auto" w:fill="auto"/>
          </w:tcPr>
          <w:p w:rsidR="003422F8" w:rsidRPr="003422F8" w:rsidRDefault="003422F8" w:rsidP="0032022C">
            <w:pPr>
              <w:spacing w:after="0" w:line="240" w:lineRule="auto"/>
              <w:jc w:val="center"/>
              <w:rPr>
                <w:rFonts w:ascii="Times New Roman" w:eastAsia="Times New Roman" w:hAnsi="Times New Roman" w:cs="Times New Roman"/>
                <w:b/>
                <w:sz w:val="24"/>
                <w:szCs w:val="24"/>
                <w:lang w:eastAsia="ru-RU"/>
              </w:rPr>
            </w:pPr>
            <w:r w:rsidRPr="003422F8">
              <w:rPr>
                <w:rFonts w:ascii="Times New Roman" w:eastAsia="Times New Roman" w:hAnsi="Times New Roman" w:cs="Times New Roman"/>
                <w:b/>
                <w:sz w:val="24"/>
                <w:szCs w:val="24"/>
                <w:lang w:eastAsia="ru-RU"/>
              </w:rPr>
              <w:t>1</w:t>
            </w:r>
          </w:p>
        </w:tc>
        <w:tc>
          <w:tcPr>
            <w:tcW w:w="4587" w:type="dxa"/>
            <w:shd w:val="clear" w:color="auto" w:fill="auto"/>
          </w:tcPr>
          <w:p w:rsidR="003422F8" w:rsidRPr="003422F8" w:rsidRDefault="003422F8" w:rsidP="0032022C">
            <w:pPr>
              <w:spacing w:after="0" w:line="240" w:lineRule="auto"/>
              <w:jc w:val="center"/>
              <w:rPr>
                <w:rFonts w:ascii="Times New Roman" w:eastAsia="Times New Roman" w:hAnsi="Times New Roman" w:cs="Times New Roman"/>
                <w:b/>
                <w:sz w:val="24"/>
                <w:szCs w:val="24"/>
                <w:lang w:eastAsia="ru-RU"/>
              </w:rPr>
            </w:pPr>
            <w:r w:rsidRPr="003422F8">
              <w:rPr>
                <w:rFonts w:ascii="Times New Roman" w:eastAsia="Times New Roman" w:hAnsi="Times New Roman" w:cs="Times New Roman"/>
                <w:b/>
                <w:sz w:val="24"/>
                <w:szCs w:val="24"/>
                <w:lang w:eastAsia="ru-RU"/>
              </w:rPr>
              <w:t>2</w:t>
            </w:r>
          </w:p>
        </w:tc>
        <w:tc>
          <w:tcPr>
            <w:tcW w:w="4110" w:type="dxa"/>
            <w:shd w:val="clear" w:color="auto" w:fill="auto"/>
          </w:tcPr>
          <w:p w:rsidR="003422F8" w:rsidRPr="003422F8" w:rsidRDefault="003422F8" w:rsidP="0032022C">
            <w:pPr>
              <w:spacing w:after="0" w:line="240" w:lineRule="auto"/>
              <w:jc w:val="center"/>
              <w:rPr>
                <w:rFonts w:ascii="Times New Roman" w:eastAsia="Times New Roman" w:hAnsi="Times New Roman" w:cs="Times New Roman"/>
                <w:b/>
                <w:sz w:val="24"/>
                <w:szCs w:val="24"/>
                <w:lang w:eastAsia="ru-RU"/>
              </w:rPr>
            </w:pPr>
            <w:r w:rsidRPr="003422F8">
              <w:rPr>
                <w:rFonts w:ascii="Times New Roman" w:eastAsia="Times New Roman" w:hAnsi="Times New Roman" w:cs="Times New Roman"/>
                <w:b/>
                <w:sz w:val="24"/>
                <w:szCs w:val="24"/>
                <w:lang w:eastAsia="ru-RU"/>
              </w:rPr>
              <w:t>3</w:t>
            </w:r>
          </w:p>
        </w:tc>
        <w:tc>
          <w:tcPr>
            <w:tcW w:w="3119" w:type="dxa"/>
            <w:shd w:val="clear" w:color="auto" w:fill="auto"/>
          </w:tcPr>
          <w:p w:rsidR="003422F8" w:rsidRPr="003422F8" w:rsidRDefault="003422F8" w:rsidP="0032022C">
            <w:pPr>
              <w:spacing w:after="0" w:line="240" w:lineRule="auto"/>
              <w:jc w:val="center"/>
              <w:rPr>
                <w:rFonts w:ascii="Times New Roman" w:eastAsia="Times New Roman" w:hAnsi="Times New Roman" w:cs="Times New Roman"/>
                <w:b/>
                <w:sz w:val="24"/>
                <w:szCs w:val="24"/>
                <w:lang w:eastAsia="ru-RU"/>
              </w:rPr>
            </w:pPr>
            <w:r w:rsidRPr="003422F8">
              <w:rPr>
                <w:rFonts w:ascii="Times New Roman" w:eastAsia="Times New Roman" w:hAnsi="Times New Roman" w:cs="Times New Roman"/>
                <w:b/>
                <w:sz w:val="24"/>
                <w:szCs w:val="24"/>
                <w:lang w:eastAsia="ru-RU"/>
              </w:rPr>
              <w:t>4</w:t>
            </w:r>
          </w:p>
        </w:tc>
        <w:tc>
          <w:tcPr>
            <w:tcW w:w="1920" w:type="dxa"/>
            <w:shd w:val="clear" w:color="auto" w:fill="auto"/>
          </w:tcPr>
          <w:p w:rsidR="003422F8" w:rsidRPr="003422F8" w:rsidRDefault="003422F8" w:rsidP="0032022C">
            <w:pPr>
              <w:spacing w:after="0" w:line="240" w:lineRule="auto"/>
              <w:jc w:val="center"/>
              <w:rPr>
                <w:rFonts w:ascii="Times New Roman" w:eastAsia="Times New Roman" w:hAnsi="Times New Roman" w:cs="Times New Roman"/>
                <w:b/>
                <w:sz w:val="24"/>
                <w:szCs w:val="24"/>
                <w:lang w:eastAsia="ru-RU"/>
              </w:rPr>
            </w:pPr>
            <w:r w:rsidRPr="003422F8">
              <w:rPr>
                <w:rFonts w:ascii="Times New Roman" w:eastAsia="Times New Roman" w:hAnsi="Times New Roman" w:cs="Times New Roman"/>
                <w:b/>
                <w:sz w:val="24"/>
                <w:szCs w:val="24"/>
                <w:lang w:eastAsia="ru-RU"/>
              </w:rPr>
              <w:t>5</w:t>
            </w:r>
          </w:p>
        </w:tc>
      </w:tr>
      <w:tr w:rsidR="003422F8" w:rsidRPr="003422F8" w:rsidTr="0032022C">
        <w:tc>
          <w:tcPr>
            <w:tcW w:w="14269" w:type="dxa"/>
            <w:gridSpan w:val="5"/>
            <w:shd w:val="clear" w:color="auto" w:fill="auto"/>
          </w:tcPr>
          <w:p w:rsidR="003422F8" w:rsidRPr="003422F8" w:rsidRDefault="003422F8" w:rsidP="0032022C">
            <w:pPr>
              <w:spacing w:after="0" w:line="240" w:lineRule="auto"/>
              <w:rPr>
                <w:rFonts w:ascii="Times New Roman" w:eastAsia="Times New Roman" w:hAnsi="Times New Roman" w:cs="Times New Roman"/>
                <w:b/>
                <w:sz w:val="24"/>
                <w:szCs w:val="24"/>
                <w:lang w:eastAsia="ru-RU"/>
              </w:rPr>
            </w:pPr>
            <w:r w:rsidRPr="003422F8">
              <w:rPr>
                <w:rFonts w:ascii="Times New Roman" w:eastAsia="Times New Roman" w:hAnsi="Times New Roman" w:cs="Times New Roman"/>
                <w:b/>
                <w:sz w:val="24"/>
                <w:szCs w:val="24"/>
                <w:lang w:eastAsia="ru-RU"/>
              </w:rPr>
              <w:t xml:space="preserve">                                                                                 І. Загальні організаційні заходи </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1</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Здійснення обліку та аналізу причин виникнення нещасних випадків невиробничого характеру відповідно до постанови Кабінету Міністрів України від 22 березня 2001 року № 270 «Про затвердження Порядку розслідування та обліку нещасних випадків невиробничого характеру»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Міські, селищні, сільські ради, відділ оборонної роботи та цивільного захисту районної військової адміністрації</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 </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Визначення найоптимальніших шляхів проведення інформаційно-роз’яснювальної та профілактичної роботи серед населення для зниження рівня невиробничого травматизму</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Протягом </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2</w:t>
            </w:r>
          </w:p>
        </w:tc>
        <w:tc>
          <w:tcPr>
            <w:tcW w:w="4587" w:type="dxa"/>
            <w:shd w:val="clear" w:color="auto" w:fill="auto"/>
          </w:tcPr>
          <w:p w:rsidR="00BC2495"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Здійснення профілактичної та інформаційно-роз’яснювальної роботи щодо запобігання випадкам невиробничого травматизму під час проведення інструктажів з охорони праці на підприємствах, установах, організаціях</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Керівники підприємств, установ, організацій району </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Зниження рівня невиробничого травматизму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Згідно з графіками проведення інструктажів </w:t>
            </w:r>
          </w:p>
        </w:tc>
      </w:tr>
      <w:tr w:rsidR="003422F8" w:rsidRPr="003422F8" w:rsidTr="0032022C">
        <w:tc>
          <w:tcPr>
            <w:tcW w:w="14269" w:type="dxa"/>
            <w:gridSpan w:val="5"/>
            <w:shd w:val="clear" w:color="auto" w:fill="auto"/>
          </w:tcPr>
          <w:p w:rsidR="003422F8" w:rsidRPr="003422F8" w:rsidRDefault="003422F8" w:rsidP="0032022C">
            <w:pPr>
              <w:spacing w:after="0" w:line="240" w:lineRule="auto"/>
              <w:rPr>
                <w:rFonts w:ascii="Times New Roman" w:eastAsia="Times New Roman" w:hAnsi="Times New Roman" w:cs="Times New Roman"/>
                <w:b/>
                <w:sz w:val="24"/>
                <w:szCs w:val="24"/>
                <w:lang w:eastAsia="ru-RU"/>
              </w:rPr>
            </w:pPr>
            <w:r w:rsidRPr="003422F8">
              <w:rPr>
                <w:rFonts w:ascii="Times New Roman" w:eastAsia="Times New Roman" w:hAnsi="Times New Roman" w:cs="Times New Roman"/>
                <w:b/>
                <w:sz w:val="24"/>
                <w:szCs w:val="24"/>
                <w:lang w:eastAsia="ru-RU"/>
              </w:rPr>
              <w:lastRenderedPageBreak/>
              <w:t xml:space="preserve">                                                                                 ІІ. Заходи щодо попередження загибелі людей на воді           </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3</w:t>
            </w:r>
          </w:p>
        </w:tc>
        <w:tc>
          <w:tcPr>
            <w:tcW w:w="4587" w:type="dxa"/>
            <w:shd w:val="clear" w:color="auto" w:fill="auto"/>
          </w:tcPr>
          <w:p w:rsid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Вжиття заходів щодо заборони експлуатації місць масового відпочинку людей у разі відсутності паспорту підводної частини водного об’єкта, акта водолазного обстеження і очищення зон відведених для купання, розгорнутого  рятувального поста для постійного чергування рятувальників  </w:t>
            </w:r>
          </w:p>
          <w:p w:rsidR="0080051F" w:rsidRPr="003422F8" w:rsidRDefault="0080051F" w:rsidP="0032022C">
            <w:pPr>
              <w:spacing w:after="0" w:line="240" w:lineRule="auto"/>
              <w:rPr>
                <w:rFonts w:ascii="Times New Roman" w:eastAsia="Times New Roman" w:hAnsi="Times New Roman" w:cs="Times New Roman"/>
                <w:sz w:val="24"/>
                <w:szCs w:val="24"/>
                <w:lang w:eastAsia="ru-RU"/>
              </w:rPr>
            </w:pP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Зменшення кількості загиблих на водних об’єктах району</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квітня – вересня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4</w:t>
            </w:r>
          </w:p>
        </w:tc>
        <w:tc>
          <w:tcPr>
            <w:tcW w:w="4587" w:type="dxa"/>
            <w:shd w:val="clear" w:color="auto" w:fill="auto"/>
          </w:tcPr>
          <w:p w:rsid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Визначення в установленому порядку місць масового відпочинку людей на водних об’єктах району та вжиття заходів щодо приведення їх до вимог Правил охорони життя людей  на водних об’єктах України                  </w:t>
            </w:r>
          </w:p>
          <w:p w:rsidR="0080051F" w:rsidRPr="003422F8" w:rsidRDefault="0080051F" w:rsidP="0032022C">
            <w:pPr>
              <w:spacing w:after="0" w:line="240" w:lineRule="auto"/>
              <w:rPr>
                <w:rFonts w:ascii="Times New Roman" w:eastAsia="Times New Roman" w:hAnsi="Times New Roman" w:cs="Times New Roman"/>
                <w:sz w:val="24"/>
                <w:szCs w:val="24"/>
                <w:lang w:eastAsia="ru-RU"/>
              </w:rPr>
            </w:pP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Зменшення кількості загиблих на водних об’єктах району</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квітня-травня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5</w:t>
            </w:r>
          </w:p>
        </w:tc>
        <w:tc>
          <w:tcPr>
            <w:tcW w:w="4587" w:type="dxa"/>
            <w:shd w:val="clear" w:color="auto" w:fill="auto"/>
          </w:tcPr>
          <w:p w:rsidR="0080051F" w:rsidRPr="003422F8" w:rsidRDefault="003422F8" w:rsidP="0080051F">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Встановлення застережних табличок щодо заборони купання людей у водоймах, які не визначені місцевими органами влади як місця масового відпочинку громадян біля води, у тому числі і у затоплених кар’єрах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Зменшення випадкам купання громадян у небезпечних місцях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купального сезону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6</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Проведення інформаційно-роз’яснювальної роботи щодо правил поведінки на воді серед дітей, які відпочивають в оздоровчих закладах поблизу водного об’єкта, та недопущення випадків купання у місцях, які спеціально не відведені і не обладнані відповідно до вимог Правил охорони життя людей на водних об’єктах України і норм санітарного законодавства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Підвищення рівня поінформованості громадян щодо правил поведінки на воді</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Протягом сезону відпочинку 2025-2026 років </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lastRenderedPageBreak/>
              <w:t>7</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Вжиття заходів щодо перевірки виконання умов договорів з орендарями водойм в частині недопущення використання в рекреаційних цілях ставків, наданих для товарного риборозведення, наявності пункту про відповідальність орендарів за дотримання Правил та за нецільове використання водойм. У разі виявлення вищезазначених фактів розірвання договорів оренди з порушниками</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Підвищення рівня відповідальності орендарів водойм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сезону відпочинку 2025-2026 років</w:t>
            </w:r>
          </w:p>
        </w:tc>
      </w:tr>
      <w:tr w:rsidR="003422F8" w:rsidRPr="003422F8" w:rsidTr="0032022C">
        <w:tc>
          <w:tcPr>
            <w:tcW w:w="14269" w:type="dxa"/>
            <w:gridSpan w:val="5"/>
            <w:shd w:val="clear" w:color="auto" w:fill="auto"/>
          </w:tcPr>
          <w:p w:rsidR="003422F8" w:rsidRPr="003422F8" w:rsidRDefault="003422F8" w:rsidP="0032022C">
            <w:pPr>
              <w:spacing w:after="0" w:line="240" w:lineRule="auto"/>
              <w:rPr>
                <w:rFonts w:ascii="Times New Roman" w:eastAsia="Times New Roman" w:hAnsi="Times New Roman" w:cs="Times New Roman"/>
                <w:b/>
                <w:sz w:val="24"/>
                <w:szCs w:val="24"/>
                <w:lang w:eastAsia="ru-RU"/>
              </w:rPr>
            </w:pPr>
            <w:r w:rsidRPr="003422F8">
              <w:rPr>
                <w:rFonts w:ascii="Times New Roman" w:eastAsia="Times New Roman" w:hAnsi="Times New Roman" w:cs="Times New Roman"/>
                <w:b/>
                <w:sz w:val="24"/>
                <w:szCs w:val="24"/>
                <w:lang w:eastAsia="ru-RU"/>
              </w:rPr>
              <w:t xml:space="preserve">                                                                                    ІІІ. Заходи щодо попередження травматизму на транспорті</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8</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Забезпечення оновлення інформації на інформаційних стендах (куточках) з питань безпеки життєдіяльності у закладах освіти, фізичної культури та спорту району щодо дотримання учасниками освітнього процесу правил дорожнього руху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Відділ освіти, охорони здоров'я, культури та спорту районної військової адміністрації, міські, селищні, 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Підвищення рівня обізнаності дітей з правил дорожнього руху</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9</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Забезпечення належного освітлення вулиць населених пунктів, облаштування їх засобами примусового зниження швидкості (у першу чергу, біля навчальних закладів), нанесення дорожньої розмітки та встановлення дорожніх знаків на автошляхах загального користування районного значення та доріг і вулиць населених пунктів району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Філія «Голованівський райавтодор», ДП «Кіровоградський облавтодор»,</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Філія "Новоархангельська ДЕД" ДП «Кіровоградський облавтодор»,</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відділ інфраструктури, містобудування та архітектури, житлово-комунального  господарства, екології  районної військової адміністрації, 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Зниження рівня травматизму на автомобільному транспорті</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10</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Організація підготовки працівників Голованівського районного відділу поліції Головного управління Національної поліції в Кіровоградській </w:t>
            </w:r>
            <w:r w:rsidRPr="003422F8">
              <w:rPr>
                <w:rFonts w:ascii="Times New Roman" w:eastAsia="Times New Roman" w:hAnsi="Times New Roman" w:cs="Times New Roman"/>
                <w:sz w:val="24"/>
                <w:szCs w:val="24"/>
                <w:lang w:eastAsia="ru-RU"/>
              </w:rPr>
              <w:lastRenderedPageBreak/>
              <w:t>області з питань надання домедичної допомоги постраждалим внаслідок дорожньо-транспортних пригод. Забезпечення підвищення рівня підготовки учасників дорожнього руху щодо порядку надання домедичної допомоги потерпілим у дорожньо-транспортних пригодах.</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lastRenderedPageBreak/>
              <w:t xml:space="preserve">Голованівський районний відділ поліції ГУНП в Кіровоградській області, відділ освіти, охорони здоров'я, культури та спорту </w:t>
            </w:r>
            <w:r w:rsidRPr="003422F8">
              <w:rPr>
                <w:rFonts w:ascii="Times New Roman" w:eastAsia="Times New Roman" w:hAnsi="Times New Roman" w:cs="Times New Roman"/>
                <w:sz w:val="24"/>
                <w:szCs w:val="24"/>
                <w:lang w:eastAsia="ru-RU"/>
              </w:rPr>
              <w:lastRenderedPageBreak/>
              <w:t>районної військової адміністрації</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lastRenderedPageBreak/>
              <w:t xml:space="preserve">Підвищення рівня підготовки працівників Голованівського районного відділу поліції Головного </w:t>
            </w:r>
            <w:r w:rsidRPr="003422F8">
              <w:rPr>
                <w:rFonts w:ascii="Times New Roman" w:eastAsia="Times New Roman" w:hAnsi="Times New Roman" w:cs="Times New Roman"/>
                <w:sz w:val="24"/>
                <w:szCs w:val="24"/>
                <w:lang w:eastAsia="ru-RU"/>
              </w:rPr>
              <w:lastRenderedPageBreak/>
              <w:t>управління Національної поліції в Кіровоградській області</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lastRenderedPageBreak/>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lastRenderedPageBreak/>
              <w:t>11</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Організація та проведення інформаційно-роз’яснювальної роботи серед громадян щодо безпеки на залізничному транспорті та об’єктах залізничної інфраструктури шляхом встановлення попереджувальних знаків, доведення правил безпечної поведінки за допомогою гучномовного зв’язку на залізничних вокзалах, розміщення листівок застережного змісту в місцях масового перебування людей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Відділ інфраструктури, містобудування та архітектури, житлово-комунального  господарства, екології  районної військової адміністрації, 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Зниження рівня травматизму на залізничному транспорті на об’єктах залізничної інфраструктури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14269" w:type="dxa"/>
            <w:gridSpan w:val="5"/>
            <w:shd w:val="clear" w:color="auto" w:fill="auto"/>
          </w:tcPr>
          <w:p w:rsidR="003422F8" w:rsidRPr="003422F8" w:rsidRDefault="003422F8" w:rsidP="0032022C">
            <w:pPr>
              <w:spacing w:after="0" w:line="240" w:lineRule="auto"/>
              <w:rPr>
                <w:rFonts w:ascii="Times New Roman" w:eastAsia="Times New Roman" w:hAnsi="Times New Roman" w:cs="Times New Roman"/>
                <w:b/>
                <w:sz w:val="24"/>
                <w:szCs w:val="24"/>
                <w:lang w:eastAsia="ru-RU"/>
              </w:rPr>
            </w:pPr>
            <w:r w:rsidRPr="003422F8">
              <w:rPr>
                <w:rFonts w:ascii="Times New Roman" w:eastAsia="Times New Roman" w:hAnsi="Times New Roman" w:cs="Times New Roman"/>
                <w:b/>
                <w:sz w:val="24"/>
                <w:szCs w:val="24"/>
                <w:lang w:eastAsia="ru-RU"/>
              </w:rPr>
              <w:t xml:space="preserve">                                                            ІV. Заходи щодо попередження загибелі людей від електричного струму </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12</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Забезпечити проведення інформаційно-роз’яснювальної роботи серед учасників освітнього процесу щодо запобігання випадкам травматизму від ураження електричним струмом, вимог безпеки при експлуатації електроприладів у формі бесід, лекцій тощо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Відділ освіти, охорони здоров'я, культури та спорту районної військової адміністрації, міські, селищні, сільські ради </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Запобігання випадкам травматизму, збереження життя та здоров’я громадян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13</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Оновлення інформаційних куточків з матеріалами щодо запобігання випадкам травматизму від ураження електричним струмом та правил надання домедичної допомоги постраждалому при ураженні електричним струмом в консультаційних пунктах з питань цивільного захисту, </w:t>
            </w:r>
            <w:r w:rsidRPr="003422F8">
              <w:rPr>
                <w:rFonts w:ascii="Times New Roman" w:eastAsia="Times New Roman" w:hAnsi="Times New Roman" w:cs="Times New Roman"/>
                <w:sz w:val="24"/>
                <w:szCs w:val="24"/>
                <w:lang w:eastAsia="ru-RU"/>
              </w:rPr>
              <w:lastRenderedPageBreak/>
              <w:t xml:space="preserve">створених при житлово-експлуатаційних організаціях, міських, селищних та сільських радах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lastRenderedPageBreak/>
              <w:t>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Підвищення рівня обізнаності громадян з питань безпечної життєдіяльності</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14269" w:type="dxa"/>
            <w:gridSpan w:val="5"/>
            <w:shd w:val="clear" w:color="auto" w:fill="auto"/>
          </w:tcPr>
          <w:p w:rsidR="003422F8" w:rsidRPr="003422F8" w:rsidRDefault="003422F8" w:rsidP="0032022C">
            <w:pPr>
              <w:spacing w:after="0" w:line="240" w:lineRule="auto"/>
              <w:jc w:val="center"/>
              <w:rPr>
                <w:rFonts w:ascii="Times New Roman" w:eastAsia="Times New Roman" w:hAnsi="Times New Roman" w:cs="Times New Roman"/>
                <w:sz w:val="24"/>
                <w:szCs w:val="24"/>
                <w:lang w:eastAsia="ru-RU"/>
              </w:rPr>
            </w:pPr>
            <w:r w:rsidRPr="003422F8">
              <w:rPr>
                <w:rFonts w:ascii="Times New Roman" w:eastAsia="Times New Roman" w:hAnsi="Times New Roman" w:cs="Times New Roman"/>
                <w:b/>
                <w:sz w:val="24"/>
                <w:szCs w:val="24"/>
                <w:lang w:eastAsia="ru-RU"/>
              </w:rPr>
              <w:lastRenderedPageBreak/>
              <w:t>V. Заходи щодо попередження загибелі людей від випадкових отруєнь алкоголем та іншими отруйними речовинами</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14</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Здійснення державного ветеринарно-санітарного контролю, державного нагляду (контролю) за дотриманням санітарного законодавства, безпечністю якості харчових продуктів</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Голованівське районне управління Головного управління Держпродспоживслужби у Кіровоградській області</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Поліпшення стану санітарного благополуччя</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15</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Вжиття заходів щодо ліквідації та запобігання виникненню місць несанкціонованої торгівлі харчовими продуктами</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Голованівське районне управління Головного управління Держпродспоживслужби у Кіровоградській області, Голованівський районний відділ поліції ГУНП в Кіровоградській області, міські, селищні, 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Запобігання випадкам торгівлі неякісними продуктами харчування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Квітень-вересень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16</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Проведення просвітницької роботи серед населення щодо профілактики отруєнь грибами, захворювань на сказ, лептоспіроз, ботулізм через засоби масової інформації, шляхом розміщення відповідної інформації в </w:t>
            </w:r>
            <w:r w:rsidR="0080051F" w:rsidRPr="003422F8">
              <w:rPr>
                <w:rFonts w:ascii="Times New Roman" w:eastAsia="Times New Roman" w:hAnsi="Times New Roman" w:cs="Times New Roman"/>
                <w:sz w:val="24"/>
                <w:szCs w:val="24"/>
                <w:lang w:eastAsia="ru-RU"/>
              </w:rPr>
              <w:t>консультаційних</w:t>
            </w:r>
            <w:r w:rsidRPr="003422F8">
              <w:rPr>
                <w:rFonts w:ascii="Times New Roman" w:eastAsia="Times New Roman" w:hAnsi="Times New Roman" w:cs="Times New Roman"/>
                <w:sz w:val="24"/>
                <w:szCs w:val="24"/>
                <w:lang w:eastAsia="ru-RU"/>
              </w:rPr>
              <w:t xml:space="preserve"> пунктах з питань цивільного захисту, створених при житлово-експлуатаційних організаціях, міських, сільських та селищних радах, розповсюдження листівок застережного змісту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Голованівське управління Головного управління Держпродспоживслужби у Кіровоградській області, відділ оборонної роботи та цивільного захисту районної військової адміністрації,</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Підвищення рівня поінформованості громадян щодо причин отруєнь, захворювань та летальних випадків у їх наслідок</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17</w:t>
            </w:r>
          </w:p>
        </w:tc>
        <w:tc>
          <w:tcPr>
            <w:tcW w:w="4587" w:type="dxa"/>
            <w:shd w:val="clear" w:color="auto" w:fill="auto"/>
          </w:tcPr>
          <w:p w:rsid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Забезпечення проведення бесід, лекцій про наслідки паління та вживання алкогольних напоїв, наркотичних засобів, інших отруйних речовин </w:t>
            </w:r>
          </w:p>
          <w:p w:rsidR="0080051F" w:rsidRPr="003422F8" w:rsidRDefault="0080051F" w:rsidP="0032022C">
            <w:pPr>
              <w:spacing w:after="0" w:line="240" w:lineRule="auto"/>
              <w:rPr>
                <w:rFonts w:ascii="Times New Roman" w:eastAsia="Times New Roman" w:hAnsi="Times New Roman" w:cs="Times New Roman"/>
                <w:sz w:val="24"/>
                <w:szCs w:val="24"/>
                <w:lang w:eastAsia="ru-RU"/>
              </w:rPr>
            </w:pP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Відділ освіти, охорони здоров'я, культури та спорту районної військової адміністрації, міські, селищні, 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Зменшення кількості випадків отруєнь, захворювань та летальних випадків у їх наслідок</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14269" w:type="dxa"/>
            <w:gridSpan w:val="5"/>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lastRenderedPageBreak/>
              <w:t xml:space="preserve">                                                    </w:t>
            </w:r>
            <w:r w:rsidRPr="003422F8">
              <w:rPr>
                <w:rFonts w:ascii="Times New Roman" w:eastAsia="Times New Roman" w:hAnsi="Times New Roman" w:cs="Times New Roman"/>
                <w:b/>
                <w:sz w:val="24"/>
                <w:szCs w:val="24"/>
                <w:lang w:eastAsia="ru-RU"/>
              </w:rPr>
              <w:t>VІ. Заходи щодо попередження убивств, самогубств та самоушкоджень</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18</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Забезпечення організації в закладах освіти, фізичної культури та спорту району профілактичної роботи, зокрема, соціально-педагогічного патронажу та психологічного патронату щодо попередження самоушкоджень серед здобувачів освіти із розглядом питань профілактики травматизму невиробничого характеру на батьківських зборах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Відділ освіти, охорони здоров'я, культури та спорту районної військової адміністрації, міські, селищні, 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Зменшення кількості випадків самоушкоджень</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19</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Забезпечення проведення бесід серед здобувачів освіти, працівників закладів освіти, фізичної культури та спорту району щодо дій у разі нападу на них сторонніх осіб із наміром вчинення неправомірних діянь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Відділ освіти, охорони здоров'я, культури та спорту районної військової адміністрації, міські, селищні, 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Збереження життя та здоров'я здобувачів освіти</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20</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Організація та проведення тренінгів для педагогів щодо попередження насильства в сім’ї та у дитячому колективі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Попередження травмуванню дітей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14269" w:type="dxa"/>
            <w:gridSpan w:val="5"/>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                                                </w:t>
            </w:r>
            <w:r w:rsidRPr="003422F8">
              <w:rPr>
                <w:rFonts w:ascii="Times New Roman" w:eastAsia="Times New Roman" w:hAnsi="Times New Roman" w:cs="Times New Roman"/>
                <w:b/>
                <w:sz w:val="24"/>
                <w:szCs w:val="24"/>
                <w:lang w:eastAsia="ru-RU"/>
              </w:rPr>
              <w:t>VІІ. Заходи щодо попередження загибелі людей від пожеж та інших джерел вогню</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21</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Здійснення державного нагляду (контролю) за дотриманням вимог пожежної та техногенної безпеки на підприємствах, в установах, організаціях району</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Голованівське районне </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управління ГУ ДСНС України в Кіровоградській області</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Покращення стану пожежної та техногенної безпеки в районі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22</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Підготовка та розміщення в ЗМІ (газетах, радіо, телебаченні, мережі Інтернет) матеріалів щодо запобігання виникнення пожеж та загибелі людей на них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Голованівське районне </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управління ГУ ДСНС України в Кіровоградській області, </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Зменшення кількості пожеж та загибелі людей на них</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23</w:t>
            </w:r>
          </w:p>
        </w:tc>
        <w:tc>
          <w:tcPr>
            <w:tcW w:w="4587" w:type="dxa"/>
            <w:shd w:val="clear" w:color="auto" w:fill="auto"/>
          </w:tcPr>
          <w:p w:rsid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Організація та проведення зустрічей з головами квартальних комітетів, населенням щодо дотримання </w:t>
            </w:r>
            <w:r w:rsidRPr="003422F8">
              <w:rPr>
                <w:rFonts w:ascii="Times New Roman" w:eastAsia="Times New Roman" w:hAnsi="Times New Roman" w:cs="Times New Roman"/>
                <w:sz w:val="24"/>
                <w:szCs w:val="24"/>
                <w:lang w:eastAsia="ru-RU"/>
              </w:rPr>
              <w:lastRenderedPageBreak/>
              <w:t xml:space="preserve">громадянами правил безпечної життєдіяльності та норм пожежної безпеки у побуті </w:t>
            </w:r>
          </w:p>
          <w:p w:rsidR="00660150" w:rsidRPr="003422F8" w:rsidRDefault="00660150" w:rsidP="0032022C">
            <w:pPr>
              <w:spacing w:after="0" w:line="240" w:lineRule="auto"/>
              <w:rPr>
                <w:rFonts w:ascii="Times New Roman" w:eastAsia="Times New Roman" w:hAnsi="Times New Roman" w:cs="Times New Roman"/>
                <w:sz w:val="24"/>
                <w:szCs w:val="24"/>
                <w:lang w:eastAsia="ru-RU"/>
              </w:rPr>
            </w:pP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lastRenderedPageBreak/>
              <w:t xml:space="preserve">Голованівське районне </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управління ГУ ДСНС України в Кіровоградській області,</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lastRenderedPageBreak/>
              <w:t xml:space="preserve"> міські, селищні,сільські ради</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lastRenderedPageBreak/>
              <w:t xml:space="preserve">Підвищення рівня відповідальності громадян за власну безпеку та </w:t>
            </w:r>
            <w:r w:rsidRPr="003422F8">
              <w:rPr>
                <w:rFonts w:ascii="Times New Roman" w:eastAsia="Times New Roman" w:hAnsi="Times New Roman" w:cs="Times New Roman"/>
                <w:sz w:val="24"/>
                <w:szCs w:val="24"/>
                <w:lang w:eastAsia="ru-RU"/>
              </w:rPr>
              <w:lastRenderedPageBreak/>
              <w:t>дотримання норм і правил пожежної безпеки</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lastRenderedPageBreak/>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lastRenderedPageBreak/>
              <w:t>24</w:t>
            </w:r>
          </w:p>
        </w:tc>
        <w:tc>
          <w:tcPr>
            <w:tcW w:w="4587" w:type="dxa"/>
            <w:shd w:val="clear" w:color="auto" w:fill="auto"/>
          </w:tcPr>
          <w:p w:rsid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Виготовлення та розповсюдження листівок і пам’яток щодо дотримання громадянами правил пожежної безпеки,  в тому числі, у місцях з масовим перебуванням людей</w:t>
            </w:r>
          </w:p>
          <w:p w:rsidR="00660150" w:rsidRPr="003422F8" w:rsidRDefault="00660150" w:rsidP="0032022C">
            <w:pPr>
              <w:spacing w:after="0" w:line="240" w:lineRule="auto"/>
              <w:rPr>
                <w:rFonts w:ascii="Times New Roman" w:eastAsia="Times New Roman" w:hAnsi="Times New Roman" w:cs="Times New Roman"/>
                <w:sz w:val="24"/>
                <w:szCs w:val="24"/>
                <w:lang w:eastAsia="ru-RU"/>
              </w:rPr>
            </w:pP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Голованівське районне </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управління ГУ ДСНС України в Кіровоградській області,</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міські, селищні,сільські ради</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Зменшення кількості пожеж та загибелі людей на них</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14269" w:type="dxa"/>
            <w:gridSpan w:val="5"/>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b/>
                <w:sz w:val="24"/>
                <w:szCs w:val="24"/>
                <w:lang w:eastAsia="ru-RU"/>
              </w:rPr>
              <w:t xml:space="preserve">                                     VІІІ. Заходи щодо попередження травмування і загибелі людей внаслідок випадкових падінь</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25</w:t>
            </w:r>
          </w:p>
        </w:tc>
        <w:tc>
          <w:tcPr>
            <w:tcW w:w="4587" w:type="dxa"/>
            <w:shd w:val="clear" w:color="auto" w:fill="auto"/>
          </w:tcPr>
          <w:p w:rsid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Забезпечення належного освітлення вулиць в темний час доби, облаштування прибудинкових територій, своєчасного ремонту асфальтового покриття тротуарів, пішохідних доріжок, контроль за станом покриття каналізаційних люків та своєчасне їх відновлення, встановлення огородження місць проведення ремонтних робіт на дорогах, тротуарах тощо  </w:t>
            </w:r>
          </w:p>
          <w:p w:rsidR="00660150" w:rsidRPr="003422F8" w:rsidRDefault="00660150" w:rsidP="0032022C">
            <w:pPr>
              <w:spacing w:after="0" w:line="240" w:lineRule="auto"/>
              <w:rPr>
                <w:rFonts w:ascii="Times New Roman" w:eastAsia="Times New Roman" w:hAnsi="Times New Roman" w:cs="Times New Roman"/>
                <w:sz w:val="24"/>
                <w:szCs w:val="24"/>
                <w:lang w:eastAsia="ru-RU"/>
              </w:rPr>
            </w:pPr>
          </w:p>
        </w:tc>
        <w:tc>
          <w:tcPr>
            <w:tcW w:w="4110" w:type="dxa"/>
            <w:shd w:val="clear" w:color="auto" w:fill="auto"/>
          </w:tcPr>
          <w:p w:rsidR="003422F8" w:rsidRPr="003422F8" w:rsidRDefault="003422F8" w:rsidP="0080051F">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Відділ </w:t>
            </w:r>
            <w:r w:rsidR="0080051F" w:rsidRPr="003422F8">
              <w:rPr>
                <w:rFonts w:ascii="Times New Roman" w:eastAsia="Times New Roman" w:hAnsi="Times New Roman" w:cs="Times New Roman"/>
                <w:sz w:val="24"/>
                <w:szCs w:val="24"/>
                <w:lang w:eastAsia="ru-RU"/>
              </w:rPr>
              <w:t>інфр</w:t>
            </w:r>
            <w:r w:rsidR="0080051F">
              <w:rPr>
                <w:rFonts w:ascii="Times New Roman" w:eastAsia="Times New Roman" w:hAnsi="Times New Roman" w:cs="Times New Roman"/>
                <w:sz w:val="24"/>
                <w:szCs w:val="24"/>
                <w:lang w:eastAsia="ru-RU"/>
              </w:rPr>
              <w:t>а</w:t>
            </w:r>
            <w:r w:rsidR="0080051F" w:rsidRPr="003422F8">
              <w:rPr>
                <w:rFonts w:ascii="Times New Roman" w:eastAsia="Times New Roman" w:hAnsi="Times New Roman" w:cs="Times New Roman"/>
                <w:sz w:val="24"/>
                <w:szCs w:val="24"/>
                <w:lang w:eastAsia="ru-RU"/>
              </w:rPr>
              <w:t>стр</w:t>
            </w:r>
            <w:r w:rsidR="0080051F">
              <w:rPr>
                <w:rFonts w:ascii="Times New Roman" w:eastAsia="Times New Roman" w:hAnsi="Times New Roman" w:cs="Times New Roman"/>
                <w:sz w:val="24"/>
                <w:szCs w:val="24"/>
                <w:lang w:eastAsia="ru-RU"/>
              </w:rPr>
              <w:t>у</w:t>
            </w:r>
            <w:r w:rsidR="0080051F" w:rsidRPr="003422F8">
              <w:rPr>
                <w:rFonts w:ascii="Times New Roman" w:eastAsia="Times New Roman" w:hAnsi="Times New Roman" w:cs="Times New Roman"/>
                <w:sz w:val="24"/>
                <w:szCs w:val="24"/>
                <w:lang w:eastAsia="ru-RU"/>
              </w:rPr>
              <w:t>ктури</w:t>
            </w:r>
            <w:r w:rsidRPr="003422F8">
              <w:rPr>
                <w:rFonts w:ascii="Times New Roman" w:eastAsia="Times New Roman" w:hAnsi="Times New Roman" w:cs="Times New Roman"/>
                <w:sz w:val="24"/>
                <w:szCs w:val="24"/>
                <w:lang w:eastAsia="ru-RU"/>
              </w:rPr>
              <w:t>, містобудування та архітектури, житлово-комунального господарства, екології райвійськадміністрації, 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Зменшення кількості випадків травмування та запобігання загибелі людей внаслідок випадкових подій</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26</w:t>
            </w:r>
          </w:p>
        </w:tc>
        <w:tc>
          <w:tcPr>
            <w:tcW w:w="4587" w:type="dxa"/>
            <w:shd w:val="clear" w:color="auto" w:fill="auto"/>
          </w:tcPr>
          <w:p w:rsid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Встановлення попереджувальних знаків про можливі травмування в місцях масового перебування людей (транспорті, торгівельних центрах, ринках тощо)</w:t>
            </w:r>
          </w:p>
          <w:p w:rsidR="00660150" w:rsidRPr="003422F8" w:rsidRDefault="00660150" w:rsidP="0032022C">
            <w:pPr>
              <w:spacing w:after="0" w:line="240" w:lineRule="auto"/>
              <w:rPr>
                <w:rFonts w:ascii="Times New Roman" w:eastAsia="Times New Roman" w:hAnsi="Times New Roman" w:cs="Times New Roman"/>
                <w:sz w:val="24"/>
                <w:szCs w:val="24"/>
                <w:lang w:eastAsia="ru-RU"/>
              </w:rPr>
            </w:pP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Зменшення кількості випадків травмування та запобігання загибелі людей внаслідок випадкових подій</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27</w:t>
            </w:r>
          </w:p>
        </w:tc>
        <w:tc>
          <w:tcPr>
            <w:tcW w:w="4587" w:type="dxa"/>
            <w:shd w:val="clear" w:color="auto" w:fill="auto"/>
          </w:tcPr>
          <w:p w:rsid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Організація та проведення перевірок технічного стану атракціонної техніки у парках відпочинку перед початком весняно-літнього періоду</w:t>
            </w:r>
          </w:p>
          <w:p w:rsidR="00660150" w:rsidRDefault="00660150" w:rsidP="0032022C">
            <w:pPr>
              <w:spacing w:after="0" w:line="240" w:lineRule="auto"/>
              <w:rPr>
                <w:rFonts w:ascii="Times New Roman" w:eastAsia="Times New Roman" w:hAnsi="Times New Roman" w:cs="Times New Roman"/>
                <w:sz w:val="24"/>
                <w:szCs w:val="24"/>
                <w:lang w:eastAsia="ru-RU"/>
              </w:rPr>
            </w:pPr>
          </w:p>
          <w:p w:rsidR="00660150" w:rsidRPr="003422F8" w:rsidRDefault="00660150" w:rsidP="0032022C">
            <w:pPr>
              <w:spacing w:after="0" w:line="240" w:lineRule="auto"/>
              <w:rPr>
                <w:rFonts w:ascii="Times New Roman" w:eastAsia="Times New Roman" w:hAnsi="Times New Roman" w:cs="Times New Roman"/>
                <w:sz w:val="24"/>
                <w:szCs w:val="24"/>
                <w:lang w:eastAsia="ru-RU"/>
              </w:rPr>
            </w:pP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Відділ оборонної роботи та цивільного захисту районної військової адміністрації,</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Попередження випадків травмування та загибелі людей внаслідок випадкових подій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14269" w:type="dxa"/>
            <w:gridSpan w:val="5"/>
            <w:shd w:val="clear" w:color="auto" w:fill="auto"/>
          </w:tcPr>
          <w:p w:rsidR="003422F8" w:rsidRPr="003422F8" w:rsidRDefault="003422F8" w:rsidP="0032022C">
            <w:pPr>
              <w:spacing w:after="0" w:line="240" w:lineRule="auto"/>
              <w:jc w:val="center"/>
              <w:rPr>
                <w:rFonts w:ascii="Times New Roman" w:eastAsia="Times New Roman" w:hAnsi="Times New Roman" w:cs="Times New Roman"/>
                <w:b/>
                <w:sz w:val="24"/>
                <w:szCs w:val="24"/>
                <w:lang w:eastAsia="ru-RU"/>
              </w:rPr>
            </w:pPr>
            <w:r w:rsidRPr="003422F8">
              <w:rPr>
                <w:rFonts w:ascii="Times New Roman" w:eastAsia="Times New Roman" w:hAnsi="Times New Roman" w:cs="Times New Roman"/>
                <w:b/>
                <w:sz w:val="24"/>
                <w:szCs w:val="24"/>
                <w:lang w:eastAsia="ru-RU"/>
              </w:rPr>
              <w:lastRenderedPageBreak/>
              <w:t>ІX. Заходи щодо попередження дитячого травматизму</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28</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Забезпечення проведення із здобувачами освіти закладів освіти інструктажів з безпеки життєдіяльності на початку навчального року, при зарахуванні або оформленні до закладу освіти, перед початком канікул, виробничої практики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Відділ освіти, охорони здоров'я, культури та спорту районної військової адміністрації, міські, селищні, 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Підвищення рівня обізнаності учасників навчально-виховного процесу з питань безпечної життєдіяльності</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29</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Забезпечення діяльності технічних, музичних, фізкультурно-оздоровчих та інших клубів і гуртків для проведення занять та організації дозвілля підлітків і молоді у позаурочний час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Відділ освіти, охорони здоров'я, культури та спорту районної військової адміністрації, міські, селищні, 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Зниження рівня травматизму серед дітей та підлітків</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30</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Організація та проведення Тижнів знань безпеки життєдіяльності в дошкільних навчальних закладах та закладах загальної середньої освіти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Відділ освіти, охорони здоров'я, культури та спорту районної військової адміністрації, міські, селищні, сільські ради, Голованівське районне управління ГУ ДСНС України в Кіровоградській області</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Зниження рівня травматизму серед дітей та підлітків</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Квітень, листопад щороку</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31</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Організація та проведення протягом навчального року шкільних, районних, зональних та обласного фестивалів дружин юних пожежних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Голованівське районне управління ГУ ДСНС України в Кіровоградській області, відділ освіти, охорони здоров'я, культури та спорту районної військової адміністрації, міські, селищні, сільські ради.  </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Зниження рівня травматизму серед дітей та підлітків</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Лютий – травень щороку</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32</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Організація та проведення заходів із запобігання дитячій бездоглядності та безпритульності, попередження домашнього насильства</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Службах у справах дітей Голованівської районної військової адміністрації, управління соціального захисту населення Голованівської районної військової адміністрації, Голованівський районний відділ поліції ГУ НП в Кіровоградській області, міські, селищні, 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Зниження рівня травматизму серед дітей та підлітків</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14269" w:type="dxa"/>
            <w:gridSpan w:val="5"/>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lastRenderedPageBreak/>
              <w:t xml:space="preserve">                                                                            </w:t>
            </w:r>
            <w:r w:rsidRPr="003422F8">
              <w:rPr>
                <w:rFonts w:ascii="Times New Roman" w:eastAsia="Times New Roman" w:hAnsi="Times New Roman" w:cs="Times New Roman"/>
                <w:b/>
                <w:sz w:val="24"/>
                <w:szCs w:val="24"/>
                <w:lang w:eastAsia="ru-RU"/>
              </w:rPr>
              <w:t xml:space="preserve">X. Заходи щодо попередження інших нещасних випадків </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33</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Організація та проведення заходів (акцій, засідань за круглим столом, семінарів та нарад з питань безпечної життєдіяльності населення), запровадження циклу теле- і радіопередач для висвітлення питань пожежної безпеки, безпеки дорожнього руху, безпеки на залізничному транспорті та водних об’єктах, методів надання домедичної допомоги при травмах, опіках, отруєннях, укусах тварин тощо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Відділ освіти, охорони здоров'я, культури та спорту районної військової адміністрації, сектор інформаційної роботи та забезпечення діяльності керівництва райвійськадміністрації, відділ оборонної роботи та цивільного захисту райвійськадміністрації, міські, селищні, сільські ради. </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Збереження життя і здоров’я громадян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14269" w:type="dxa"/>
            <w:gridSpan w:val="5"/>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b/>
                <w:sz w:val="24"/>
                <w:szCs w:val="24"/>
                <w:lang w:eastAsia="ru-RU"/>
              </w:rPr>
              <w:t xml:space="preserve">                                                               XІ. Заходи з організації навчання населення з питань безпеки життєдіяльності</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34</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Організація та проведення спільних навчань з підрозділами пожежно-рятувальної служби в районі з питань безпеки життєдіяльності населення та правил поведінки людей на воді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Міські, селищні,сільські ради, Голованівське районне управління ГУ ДСНС України в Кіровоградській області.  </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Збереження життя і здоров’я громадян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35</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Організація навчання щодо дотримання правил безпечної життєдіяльності  для людей похилого віку та осіб з особливими потребами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Управління соціального захисту населення райвійськадміністрації, міські, селищні, сільські ради, Голованівське районне управління ГУ ДСНС України в Кіровоградській області.  </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Збереження життя і здоров’я громадян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36</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Проведення навчання населення щодо правил надання домедичної допомоги постраждалим при травмах на базі мобільних консультаційних пунктів з питань безпечної життєдіяльності населення</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Міські, селищні,сільські ради, Голованівське районне управління ГУ ДСНС України в Кіровоградській області.  </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Підвищення рівня поінформованості громадян з питань безпечної життєдіяльності</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37</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Організація та проведення громадських акцій «Запобігти. Врятувати. Допомогти» із залученням пожежно-рятувальної техніки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Голованівське районне управління ГУ ДСНС України в Кіровоградській області, 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Дотримання громадянами правил безпечної життєдіяльності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14269" w:type="dxa"/>
            <w:gridSpan w:val="5"/>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lastRenderedPageBreak/>
              <w:t xml:space="preserve">                                                                                       </w:t>
            </w:r>
            <w:r w:rsidRPr="003422F8">
              <w:rPr>
                <w:rFonts w:ascii="Times New Roman" w:eastAsia="Times New Roman" w:hAnsi="Times New Roman" w:cs="Times New Roman"/>
                <w:b/>
                <w:sz w:val="24"/>
                <w:szCs w:val="24"/>
                <w:lang w:eastAsia="ru-RU"/>
              </w:rPr>
              <w:t xml:space="preserve">XІІ. Інформаційне забезпечення </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38</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Здійснення інформування населення через засоби масової інформації із залученням відповідних фахівців про причини невиробничого травматизму та можливості їх попередження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сектор інформаційної роботи та забезпечення діяльності керівництва райвійськадміністрації, 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Профілактика невиробничого травматизму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39</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Організація в закладах культури та освіти району виставок літератури, бесід, семінарів та інших тематичних заходів з питань безпечної життєдіяльності населення </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Відділ освіти, охорони здоров'я, культури та спорту районної військової адміністрації, </w:t>
            </w:r>
          </w:p>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міські, селищні, 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Профілактика невиробничого травматизму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40</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Організація та проведення заходів з пропаганди здорового та безпечного способу життя, негативного ставлення до вживання алкоголю, наркотиків тощо</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Відділ освіти, охорони здоров'я, культури та спорту районної військової адміністрації, міські, селищні, 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 xml:space="preserve">Збереження життя і здоров’я громадян  </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41</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Проведення інформаційно-роз’яснювальної роботи через засоби масової інформації щодо профілактики отруєнь грибами, захворювань на сказ, лептоспіроз, ботулізм</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Голованівське районне управління Головного управління Держпродспоживслужби у Кіровоградській області, сектор інформаційної роботи та забезпечення діяльності керівництва райвійськадміністрації , 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Зменшення кількості отруєнь, травмувань</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r w:rsidR="003422F8" w:rsidRPr="003422F8" w:rsidTr="0032022C">
        <w:tc>
          <w:tcPr>
            <w:tcW w:w="533"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42</w:t>
            </w:r>
          </w:p>
        </w:tc>
        <w:tc>
          <w:tcPr>
            <w:tcW w:w="4587"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Висвітлення у засобах масової інформації питань пожежної безпеки, безпеки дорожнього руху, безпеки на залізничному транспорті, на водних об’єктах, норм та правил безпечної поведінки у побуті та навколишньому середовищі відповідно до сезону, надання домедичної допомоги постраждалим при отруєннях, травмах, опіках тощо</w:t>
            </w:r>
          </w:p>
        </w:tc>
        <w:tc>
          <w:tcPr>
            <w:tcW w:w="411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Сектор інформаційної роботи та забезпечення діяльності керівництва райвійськадміністрації, відділ освіти, охорони здоров'я, культури та спорту районної військової адміністрації, міські, селищні,сільські ради.</w:t>
            </w:r>
          </w:p>
        </w:tc>
        <w:tc>
          <w:tcPr>
            <w:tcW w:w="3119"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Профілактика випадків невиробничого травматизму</w:t>
            </w:r>
          </w:p>
        </w:tc>
        <w:tc>
          <w:tcPr>
            <w:tcW w:w="1920" w:type="dxa"/>
            <w:shd w:val="clear" w:color="auto" w:fill="auto"/>
          </w:tcPr>
          <w:p w:rsidR="003422F8" w:rsidRPr="003422F8" w:rsidRDefault="003422F8" w:rsidP="0032022C">
            <w:pPr>
              <w:spacing w:after="0" w:line="240" w:lineRule="auto"/>
              <w:rPr>
                <w:rFonts w:ascii="Times New Roman" w:eastAsia="Times New Roman" w:hAnsi="Times New Roman" w:cs="Times New Roman"/>
                <w:sz w:val="24"/>
                <w:szCs w:val="24"/>
                <w:lang w:eastAsia="ru-RU"/>
              </w:rPr>
            </w:pPr>
            <w:r w:rsidRPr="003422F8">
              <w:rPr>
                <w:rFonts w:ascii="Times New Roman" w:eastAsia="Times New Roman" w:hAnsi="Times New Roman" w:cs="Times New Roman"/>
                <w:sz w:val="24"/>
                <w:szCs w:val="24"/>
                <w:lang w:eastAsia="ru-RU"/>
              </w:rPr>
              <w:t>Протягом 2025-2026 років</w:t>
            </w:r>
          </w:p>
        </w:tc>
      </w:tr>
    </w:tbl>
    <w:p w:rsidR="00C648C7" w:rsidRPr="003422F8" w:rsidRDefault="003422F8" w:rsidP="00660150">
      <w:pPr>
        <w:spacing w:after="0" w:line="240" w:lineRule="auto"/>
        <w:rPr>
          <w:rFonts w:ascii="Times New Roman" w:eastAsia="Calibri" w:hAnsi="Times New Roman" w:cs="Times New Roman"/>
          <w:sz w:val="28"/>
          <w:szCs w:val="28"/>
        </w:rPr>
      </w:pPr>
      <w:r w:rsidRPr="003422F8">
        <w:rPr>
          <w:rFonts w:ascii="Times New Roman" w:eastAsia="Times New Roman" w:hAnsi="Times New Roman" w:cs="Times New Roman"/>
          <w:b/>
          <w:sz w:val="24"/>
          <w:szCs w:val="24"/>
          <w:lang w:eastAsia="ru-RU"/>
        </w:rPr>
        <w:t xml:space="preserve">                                                                         ____________________________________________</w:t>
      </w:r>
    </w:p>
    <w:sectPr w:rsidR="00C648C7" w:rsidRPr="003422F8" w:rsidSect="0049029B">
      <w:headerReference w:type="first" r:id="rId9"/>
      <w:pgSz w:w="16838" w:h="11906" w:orient="landscape"/>
      <w:pgMar w:top="1701"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625" w:rsidRDefault="00C01625" w:rsidP="00941CB4">
      <w:pPr>
        <w:spacing w:after="0" w:line="240" w:lineRule="auto"/>
      </w:pPr>
      <w:r>
        <w:separator/>
      </w:r>
    </w:p>
  </w:endnote>
  <w:endnote w:type="continuationSeparator" w:id="0">
    <w:p w:rsidR="00C01625" w:rsidRDefault="00C01625"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625" w:rsidRDefault="00C01625" w:rsidP="00941CB4">
      <w:pPr>
        <w:spacing w:after="0" w:line="240" w:lineRule="auto"/>
      </w:pPr>
      <w:r>
        <w:separator/>
      </w:r>
    </w:p>
  </w:footnote>
  <w:footnote w:type="continuationSeparator" w:id="0">
    <w:p w:rsidR="00C01625" w:rsidRDefault="00C01625"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731044"/>
      <w:docPartObj>
        <w:docPartGallery w:val="Page Numbers (Top of Page)"/>
        <w:docPartUnique/>
      </w:docPartObj>
    </w:sdtPr>
    <w:sdtEndPr>
      <w:rPr>
        <w:rFonts w:ascii="Times New Roman" w:hAnsi="Times New Roman" w:cs="Times New Roman"/>
        <w:sz w:val="24"/>
      </w:rPr>
    </w:sdtEndPr>
    <w:sdtContent>
      <w:p w:rsidR="0049029B" w:rsidRDefault="0049029B">
        <w:pPr>
          <w:pStyle w:val="a3"/>
          <w:jc w:val="center"/>
          <w:rPr>
            <w:rFonts w:ascii="Times New Roman" w:hAnsi="Times New Roman" w:cs="Times New Roman"/>
            <w:sz w:val="28"/>
          </w:rPr>
        </w:pPr>
        <w:r w:rsidRPr="0049029B">
          <w:rPr>
            <w:rFonts w:ascii="Times New Roman" w:hAnsi="Times New Roman" w:cs="Times New Roman"/>
            <w:sz w:val="28"/>
          </w:rPr>
          <w:fldChar w:fldCharType="begin"/>
        </w:r>
        <w:r w:rsidRPr="0049029B">
          <w:rPr>
            <w:rFonts w:ascii="Times New Roman" w:hAnsi="Times New Roman" w:cs="Times New Roman"/>
            <w:sz w:val="28"/>
          </w:rPr>
          <w:instrText>PAGE   \* MERGEFORMAT</w:instrText>
        </w:r>
        <w:r w:rsidRPr="0049029B">
          <w:rPr>
            <w:rFonts w:ascii="Times New Roman" w:hAnsi="Times New Roman" w:cs="Times New Roman"/>
            <w:sz w:val="28"/>
          </w:rPr>
          <w:fldChar w:fldCharType="separate"/>
        </w:r>
        <w:r w:rsidR="00006D65" w:rsidRPr="00006D65">
          <w:rPr>
            <w:rFonts w:ascii="Times New Roman" w:hAnsi="Times New Roman" w:cs="Times New Roman"/>
            <w:noProof/>
            <w:sz w:val="28"/>
            <w:lang w:val="ru-RU"/>
          </w:rPr>
          <w:t>1</w:t>
        </w:r>
        <w:r w:rsidRPr="0049029B">
          <w:rPr>
            <w:rFonts w:ascii="Times New Roman" w:hAnsi="Times New Roman" w:cs="Times New Roman"/>
            <w:sz w:val="28"/>
          </w:rPr>
          <w:fldChar w:fldCharType="end"/>
        </w:r>
      </w:p>
      <w:p w:rsidR="00764D01" w:rsidRPr="00764D01" w:rsidRDefault="0049029B" w:rsidP="0049029B">
        <w:pPr>
          <w:pStyle w:val="a3"/>
          <w:jc w:val="right"/>
          <w:rPr>
            <w:rFonts w:ascii="Times New Roman" w:hAnsi="Times New Roman" w:cs="Times New Roman"/>
            <w:sz w:val="28"/>
          </w:rPr>
        </w:pPr>
        <w:r w:rsidRPr="0049029B">
          <w:rPr>
            <w:rFonts w:ascii="Times New Roman" w:hAnsi="Times New Roman" w:cs="Times New Roman"/>
            <w:sz w:val="24"/>
          </w:rPr>
          <w:t>Продовження додатка</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29B" w:rsidRPr="0000046E" w:rsidRDefault="0049029B">
    <w:pPr>
      <w:pStyle w:val="a3"/>
      <w:jc w:val="center"/>
      <w:rPr>
        <w:rFonts w:ascii="Times New Roman" w:hAnsi="Times New Roman" w:cs="Times New Roman"/>
        <w:sz w:val="28"/>
      </w:rPr>
    </w:pPr>
  </w:p>
  <w:p w:rsidR="0049029B" w:rsidRPr="0000046E" w:rsidRDefault="0049029B">
    <w:pPr>
      <w:pStyle w:val="a3"/>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7B7016"/>
    <w:multiLevelType w:val="hybridMultilevel"/>
    <w:tmpl w:val="F1C0E6EC"/>
    <w:lvl w:ilvl="0" w:tplc="52B8F372">
      <w:start w:val="1"/>
      <w:numFmt w:val="decimal"/>
      <w:lvlText w:val="%1."/>
      <w:lvlJc w:val="left"/>
      <w:pPr>
        <w:ind w:left="525" w:hanging="525"/>
      </w:pPr>
      <w:rPr>
        <w:rFonts w:hint="default"/>
      </w:r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16"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9"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2"/>
  </w:num>
  <w:num w:numId="2">
    <w:abstractNumId w:val="7"/>
  </w:num>
  <w:num w:numId="3">
    <w:abstractNumId w:val="4"/>
  </w:num>
  <w:num w:numId="4">
    <w:abstractNumId w:val="2"/>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
  </w:num>
  <w:num w:numId="8">
    <w:abstractNumId w:val="17"/>
  </w:num>
  <w:num w:numId="9">
    <w:abstractNumId w:val="3"/>
  </w:num>
  <w:num w:numId="10">
    <w:abstractNumId w:val="0"/>
  </w:num>
  <w:num w:numId="11">
    <w:abstractNumId w:val="22"/>
  </w:num>
  <w:num w:numId="12">
    <w:abstractNumId w:val="6"/>
  </w:num>
  <w:num w:numId="13">
    <w:abstractNumId w:val="1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24"/>
  </w:num>
  <w:num w:numId="18">
    <w:abstractNumId w:val="14"/>
  </w:num>
  <w:num w:numId="19">
    <w:abstractNumId w:val="2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23"/>
  </w:num>
  <w:num w:numId="24">
    <w:abstractNumId w:val="5"/>
  </w:num>
  <w:num w:numId="25">
    <w:abstractNumId w:val="8"/>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06D65"/>
    <w:rsid w:val="00013FBD"/>
    <w:rsid w:val="000147BE"/>
    <w:rsid w:val="00014825"/>
    <w:rsid w:val="00016C35"/>
    <w:rsid w:val="000170BA"/>
    <w:rsid w:val="00020530"/>
    <w:rsid w:val="0002063D"/>
    <w:rsid w:val="000218F1"/>
    <w:rsid w:val="0002643C"/>
    <w:rsid w:val="00026F6C"/>
    <w:rsid w:val="00027DA6"/>
    <w:rsid w:val="00030008"/>
    <w:rsid w:val="000334D9"/>
    <w:rsid w:val="000336F9"/>
    <w:rsid w:val="00034F34"/>
    <w:rsid w:val="0003544C"/>
    <w:rsid w:val="00035D2E"/>
    <w:rsid w:val="0004279A"/>
    <w:rsid w:val="00045FE7"/>
    <w:rsid w:val="0004650F"/>
    <w:rsid w:val="0004796B"/>
    <w:rsid w:val="00050670"/>
    <w:rsid w:val="00052F2F"/>
    <w:rsid w:val="000673E7"/>
    <w:rsid w:val="000756BA"/>
    <w:rsid w:val="000762D6"/>
    <w:rsid w:val="000766DF"/>
    <w:rsid w:val="0008200A"/>
    <w:rsid w:val="00082843"/>
    <w:rsid w:val="00082FC4"/>
    <w:rsid w:val="0008634B"/>
    <w:rsid w:val="0008771E"/>
    <w:rsid w:val="000914C4"/>
    <w:rsid w:val="0009580E"/>
    <w:rsid w:val="00095E09"/>
    <w:rsid w:val="00096CD3"/>
    <w:rsid w:val="000A0579"/>
    <w:rsid w:val="000A0D69"/>
    <w:rsid w:val="000A1070"/>
    <w:rsid w:val="000A25DE"/>
    <w:rsid w:val="000A45EC"/>
    <w:rsid w:val="000A67EE"/>
    <w:rsid w:val="000B1C39"/>
    <w:rsid w:val="000B22AF"/>
    <w:rsid w:val="000B3EF1"/>
    <w:rsid w:val="000C568D"/>
    <w:rsid w:val="000C5AC8"/>
    <w:rsid w:val="000D34B7"/>
    <w:rsid w:val="000D4C3B"/>
    <w:rsid w:val="000D544E"/>
    <w:rsid w:val="000E0E24"/>
    <w:rsid w:val="000E1817"/>
    <w:rsid w:val="000E41C1"/>
    <w:rsid w:val="000E7F1B"/>
    <w:rsid w:val="000E7F25"/>
    <w:rsid w:val="000F6F85"/>
    <w:rsid w:val="000F7296"/>
    <w:rsid w:val="00103D0D"/>
    <w:rsid w:val="00103E06"/>
    <w:rsid w:val="00105748"/>
    <w:rsid w:val="00111630"/>
    <w:rsid w:val="00112411"/>
    <w:rsid w:val="00113D41"/>
    <w:rsid w:val="001166F0"/>
    <w:rsid w:val="00122E54"/>
    <w:rsid w:val="00126CC3"/>
    <w:rsid w:val="00130134"/>
    <w:rsid w:val="00132CEB"/>
    <w:rsid w:val="00134484"/>
    <w:rsid w:val="00144D94"/>
    <w:rsid w:val="00146CDA"/>
    <w:rsid w:val="00150BB6"/>
    <w:rsid w:val="00151CDA"/>
    <w:rsid w:val="00152697"/>
    <w:rsid w:val="00154DB3"/>
    <w:rsid w:val="00164D70"/>
    <w:rsid w:val="00167B33"/>
    <w:rsid w:val="001701AA"/>
    <w:rsid w:val="001702C0"/>
    <w:rsid w:val="00171E8D"/>
    <w:rsid w:val="0018085E"/>
    <w:rsid w:val="00180DB1"/>
    <w:rsid w:val="00181462"/>
    <w:rsid w:val="00183ADC"/>
    <w:rsid w:val="00183C92"/>
    <w:rsid w:val="00190067"/>
    <w:rsid w:val="00193380"/>
    <w:rsid w:val="001A369D"/>
    <w:rsid w:val="001A6372"/>
    <w:rsid w:val="001A670E"/>
    <w:rsid w:val="001A77EB"/>
    <w:rsid w:val="001B3065"/>
    <w:rsid w:val="001C378B"/>
    <w:rsid w:val="001C454D"/>
    <w:rsid w:val="001C5538"/>
    <w:rsid w:val="001C7875"/>
    <w:rsid w:val="001D2963"/>
    <w:rsid w:val="001D577C"/>
    <w:rsid w:val="001D7359"/>
    <w:rsid w:val="001E2420"/>
    <w:rsid w:val="001E35B9"/>
    <w:rsid w:val="001E3607"/>
    <w:rsid w:val="001E735C"/>
    <w:rsid w:val="001F1CB2"/>
    <w:rsid w:val="001F4A45"/>
    <w:rsid w:val="00203133"/>
    <w:rsid w:val="002031C0"/>
    <w:rsid w:val="0020711E"/>
    <w:rsid w:val="002253FD"/>
    <w:rsid w:val="0023033E"/>
    <w:rsid w:val="00232A30"/>
    <w:rsid w:val="00235FC4"/>
    <w:rsid w:val="002361F0"/>
    <w:rsid w:val="002368F8"/>
    <w:rsid w:val="00242382"/>
    <w:rsid w:val="00243C16"/>
    <w:rsid w:val="002451CD"/>
    <w:rsid w:val="00253C3C"/>
    <w:rsid w:val="00255309"/>
    <w:rsid w:val="002640A6"/>
    <w:rsid w:val="00266FAE"/>
    <w:rsid w:val="002718BF"/>
    <w:rsid w:val="002731A5"/>
    <w:rsid w:val="002736A5"/>
    <w:rsid w:val="0027621D"/>
    <w:rsid w:val="00276CAE"/>
    <w:rsid w:val="00280360"/>
    <w:rsid w:val="00283791"/>
    <w:rsid w:val="0028621A"/>
    <w:rsid w:val="00286327"/>
    <w:rsid w:val="00286FE1"/>
    <w:rsid w:val="00291A2D"/>
    <w:rsid w:val="00292517"/>
    <w:rsid w:val="002938A6"/>
    <w:rsid w:val="00294017"/>
    <w:rsid w:val="00295652"/>
    <w:rsid w:val="002A18A3"/>
    <w:rsid w:val="002A265C"/>
    <w:rsid w:val="002A62CA"/>
    <w:rsid w:val="002A6C19"/>
    <w:rsid w:val="002B0400"/>
    <w:rsid w:val="002B4C50"/>
    <w:rsid w:val="002C489B"/>
    <w:rsid w:val="002C5DD4"/>
    <w:rsid w:val="002C6ADC"/>
    <w:rsid w:val="002C7FFB"/>
    <w:rsid w:val="002D03DE"/>
    <w:rsid w:val="002D286A"/>
    <w:rsid w:val="002E40D1"/>
    <w:rsid w:val="002E4395"/>
    <w:rsid w:val="002F0B67"/>
    <w:rsid w:val="00300BBB"/>
    <w:rsid w:val="00305DB5"/>
    <w:rsid w:val="00314F4D"/>
    <w:rsid w:val="00317E93"/>
    <w:rsid w:val="0032221C"/>
    <w:rsid w:val="00322BE0"/>
    <w:rsid w:val="00333233"/>
    <w:rsid w:val="003333D4"/>
    <w:rsid w:val="003422F8"/>
    <w:rsid w:val="00344BBA"/>
    <w:rsid w:val="00347271"/>
    <w:rsid w:val="00352CF8"/>
    <w:rsid w:val="00357115"/>
    <w:rsid w:val="003572A2"/>
    <w:rsid w:val="00363146"/>
    <w:rsid w:val="0036642D"/>
    <w:rsid w:val="003710E1"/>
    <w:rsid w:val="0037292A"/>
    <w:rsid w:val="003744E8"/>
    <w:rsid w:val="003805BC"/>
    <w:rsid w:val="0038700A"/>
    <w:rsid w:val="0039285D"/>
    <w:rsid w:val="00392EE3"/>
    <w:rsid w:val="003936EB"/>
    <w:rsid w:val="003941F8"/>
    <w:rsid w:val="00395CD3"/>
    <w:rsid w:val="0039708C"/>
    <w:rsid w:val="003A15F7"/>
    <w:rsid w:val="003A2DF6"/>
    <w:rsid w:val="003A53EF"/>
    <w:rsid w:val="003A7334"/>
    <w:rsid w:val="003B1CB7"/>
    <w:rsid w:val="003B3BFC"/>
    <w:rsid w:val="003C0496"/>
    <w:rsid w:val="003C1A53"/>
    <w:rsid w:val="003C423C"/>
    <w:rsid w:val="003C5180"/>
    <w:rsid w:val="003C7065"/>
    <w:rsid w:val="003D084B"/>
    <w:rsid w:val="003D5279"/>
    <w:rsid w:val="003D56DF"/>
    <w:rsid w:val="003D6DBE"/>
    <w:rsid w:val="003E3080"/>
    <w:rsid w:val="003F10DB"/>
    <w:rsid w:val="004000C3"/>
    <w:rsid w:val="00400CCC"/>
    <w:rsid w:val="004026C4"/>
    <w:rsid w:val="0040280C"/>
    <w:rsid w:val="0040479F"/>
    <w:rsid w:val="004065A0"/>
    <w:rsid w:val="0041263B"/>
    <w:rsid w:val="0041621D"/>
    <w:rsid w:val="0042543B"/>
    <w:rsid w:val="004319E4"/>
    <w:rsid w:val="00433A8B"/>
    <w:rsid w:val="00436998"/>
    <w:rsid w:val="004426B2"/>
    <w:rsid w:val="004463BA"/>
    <w:rsid w:val="00446E82"/>
    <w:rsid w:val="00451DEC"/>
    <w:rsid w:val="004525EA"/>
    <w:rsid w:val="00452A2A"/>
    <w:rsid w:val="004542F0"/>
    <w:rsid w:val="00454979"/>
    <w:rsid w:val="00456025"/>
    <w:rsid w:val="004569C4"/>
    <w:rsid w:val="00457DA6"/>
    <w:rsid w:val="00460945"/>
    <w:rsid w:val="00460AFC"/>
    <w:rsid w:val="004627E7"/>
    <w:rsid w:val="0046348F"/>
    <w:rsid w:val="00470356"/>
    <w:rsid w:val="004737EA"/>
    <w:rsid w:val="004743BA"/>
    <w:rsid w:val="00474591"/>
    <w:rsid w:val="00480474"/>
    <w:rsid w:val="00483433"/>
    <w:rsid w:val="00487D3C"/>
    <w:rsid w:val="0049029B"/>
    <w:rsid w:val="00496106"/>
    <w:rsid w:val="004A3110"/>
    <w:rsid w:val="004A552D"/>
    <w:rsid w:val="004B5194"/>
    <w:rsid w:val="004C19BE"/>
    <w:rsid w:val="004C349D"/>
    <w:rsid w:val="004C6A2B"/>
    <w:rsid w:val="004C6E83"/>
    <w:rsid w:val="004C74FC"/>
    <w:rsid w:val="004D1338"/>
    <w:rsid w:val="004D241A"/>
    <w:rsid w:val="004D3948"/>
    <w:rsid w:val="004D614E"/>
    <w:rsid w:val="004E0C28"/>
    <w:rsid w:val="004E1EF6"/>
    <w:rsid w:val="004E65CE"/>
    <w:rsid w:val="004E7CEE"/>
    <w:rsid w:val="004F13B8"/>
    <w:rsid w:val="004F1916"/>
    <w:rsid w:val="004F23FB"/>
    <w:rsid w:val="004F2DA6"/>
    <w:rsid w:val="004F3C02"/>
    <w:rsid w:val="004F4459"/>
    <w:rsid w:val="004F648C"/>
    <w:rsid w:val="004F7BED"/>
    <w:rsid w:val="00502D5B"/>
    <w:rsid w:val="00503A0B"/>
    <w:rsid w:val="0050565B"/>
    <w:rsid w:val="00506260"/>
    <w:rsid w:val="00507872"/>
    <w:rsid w:val="00510534"/>
    <w:rsid w:val="00515A49"/>
    <w:rsid w:val="005170EA"/>
    <w:rsid w:val="00521798"/>
    <w:rsid w:val="005267C9"/>
    <w:rsid w:val="00531E46"/>
    <w:rsid w:val="00540690"/>
    <w:rsid w:val="0054395B"/>
    <w:rsid w:val="00544AB0"/>
    <w:rsid w:val="00545AC5"/>
    <w:rsid w:val="00547782"/>
    <w:rsid w:val="00552077"/>
    <w:rsid w:val="0055242D"/>
    <w:rsid w:val="005532F7"/>
    <w:rsid w:val="0055369C"/>
    <w:rsid w:val="00557E10"/>
    <w:rsid w:val="00561F3E"/>
    <w:rsid w:val="00565135"/>
    <w:rsid w:val="0056706D"/>
    <w:rsid w:val="00571573"/>
    <w:rsid w:val="0058101E"/>
    <w:rsid w:val="0058335F"/>
    <w:rsid w:val="00583B89"/>
    <w:rsid w:val="00584F52"/>
    <w:rsid w:val="0058672C"/>
    <w:rsid w:val="00591DFD"/>
    <w:rsid w:val="00592C85"/>
    <w:rsid w:val="00596274"/>
    <w:rsid w:val="00596C43"/>
    <w:rsid w:val="005A1330"/>
    <w:rsid w:val="005A3072"/>
    <w:rsid w:val="005B0D35"/>
    <w:rsid w:val="005B458A"/>
    <w:rsid w:val="005B6592"/>
    <w:rsid w:val="005C378D"/>
    <w:rsid w:val="005C42A0"/>
    <w:rsid w:val="005C5AC4"/>
    <w:rsid w:val="005C64E6"/>
    <w:rsid w:val="005D059B"/>
    <w:rsid w:val="005D56B0"/>
    <w:rsid w:val="005D5D21"/>
    <w:rsid w:val="005D7F8D"/>
    <w:rsid w:val="005E6AA8"/>
    <w:rsid w:val="005F110F"/>
    <w:rsid w:val="005F4F98"/>
    <w:rsid w:val="005F5535"/>
    <w:rsid w:val="005F67BE"/>
    <w:rsid w:val="005F794A"/>
    <w:rsid w:val="005F7AB2"/>
    <w:rsid w:val="0060120E"/>
    <w:rsid w:val="0060395A"/>
    <w:rsid w:val="00605C6F"/>
    <w:rsid w:val="0061183D"/>
    <w:rsid w:val="006174E7"/>
    <w:rsid w:val="00621FA5"/>
    <w:rsid w:val="0062694C"/>
    <w:rsid w:val="00631057"/>
    <w:rsid w:val="00636903"/>
    <w:rsid w:val="00636EBE"/>
    <w:rsid w:val="0063764F"/>
    <w:rsid w:val="00637AFC"/>
    <w:rsid w:val="00641CB1"/>
    <w:rsid w:val="00642700"/>
    <w:rsid w:val="006475E4"/>
    <w:rsid w:val="0065501E"/>
    <w:rsid w:val="006565FF"/>
    <w:rsid w:val="00660150"/>
    <w:rsid w:val="00663AD9"/>
    <w:rsid w:val="0066419A"/>
    <w:rsid w:val="006706CC"/>
    <w:rsid w:val="00670BE0"/>
    <w:rsid w:val="00671282"/>
    <w:rsid w:val="0067204D"/>
    <w:rsid w:val="00676DE8"/>
    <w:rsid w:val="00677124"/>
    <w:rsid w:val="00684756"/>
    <w:rsid w:val="00686135"/>
    <w:rsid w:val="00686513"/>
    <w:rsid w:val="00686C18"/>
    <w:rsid w:val="006872F3"/>
    <w:rsid w:val="006877E7"/>
    <w:rsid w:val="0069166B"/>
    <w:rsid w:val="00697081"/>
    <w:rsid w:val="006973F1"/>
    <w:rsid w:val="006978F4"/>
    <w:rsid w:val="006B5409"/>
    <w:rsid w:val="006B65AD"/>
    <w:rsid w:val="006C188D"/>
    <w:rsid w:val="006C3B6A"/>
    <w:rsid w:val="006C4B27"/>
    <w:rsid w:val="006C50FE"/>
    <w:rsid w:val="006C6944"/>
    <w:rsid w:val="006C6CE5"/>
    <w:rsid w:val="006D18D9"/>
    <w:rsid w:val="006D3ABF"/>
    <w:rsid w:val="006E4247"/>
    <w:rsid w:val="006E60A4"/>
    <w:rsid w:val="006F0348"/>
    <w:rsid w:val="00707CF8"/>
    <w:rsid w:val="00715D21"/>
    <w:rsid w:val="00726116"/>
    <w:rsid w:val="007270A5"/>
    <w:rsid w:val="00730EC5"/>
    <w:rsid w:val="00731DA6"/>
    <w:rsid w:val="00737B91"/>
    <w:rsid w:val="007409B7"/>
    <w:rsid w:val="00745F0F"/>
    <w:rsid w:val="00746B27"/>
    <w:rsid w:val="00747871"/>
    <w:rsid w:val="00763629"/>
    <w:rsid w:val="00764205"/>
    <w:rsid w:val="00764D01"/>
    <w:rsid w:val="00772C0B"/>
    <w:rsid w:val="00774A04"/>
    <w:rsid w:val="00780121"/>
    <w:rsid w:val="0078729E"/>
    <w:rsid w:val="00787A26"/>
    <w:rsid w:val="00790062"/>
    <w:rsid w:val="00791A6B"/>
    <w:rsid w:val="007923C4"/>
    <w:rsid w:val="00792E8D"/>
    <w:rsid w:val="007A4DD7"/>
    <w:rsid w:val="007B3309"/>
    <w:rsid w:val="007B39F5"/>
    <w:rsid w:val="007B3B3A"/>
    <w:rsid w:val="007D6D1B"/>
    <w:rsid w:val="007F50BA"/>
    <w:rsid w:val="0080051F"/>
    <w:rsid w:val="00814527"/>
    <w:rsid w:val="00817A9C"/>
    <w:rsid w:val="0082109F"/>
    <w:rsid w:val="008254C6"/>
    <w:rsid w:val="00825F4A"/>
    <w:rsid w:val="0082677D"/>
    <w:rsid w:val="00826A92"/>
    <w:rsid w:val="00826FFE"/>
    <w:rsid w:val="00831BF2"/>
    <w:rsid w:val="0083228D"/>
    <w:rsid w:val="0083499D"/>
    <w:rsid w:val="00850CFC"/>
    <w:rsid w:val="008553EE"/>
    <w:rsid w:val="00860151"/>
    <w:rsid w:val="008615BF"/>
    <w:rsid w:val="008678F8"/>
    <w:rsid w:val="00870AAD"/>
    <w:rsid w:val="008716ED"/>
    <w:rsid w:val="00871F18"/>
    <w:rsid w:val="00873624"/>
    <w:rsid w:val="0087592E"/>
    <w:rsid w:val="00875C41"/>
    <w:rsid w:val="008801B7"/>
    <w:rsid w:val="00880E89"/>
    <w:rsid w:val="0088527F"/>
    <w:rsid w:val="00887A82"/>
    <w:rsid w:val="0089228A"/>
    <w:rsid w:val="00897BB5"/>
    <w:rsid w:val="008A4A68"/>
    <w:rsid w:val="008B1A04"/>
    <w:rsid w:val="008B6798"/>
    <w:rsid w:val="008C1AB5"/>
    <w:rsid w:val="008C21AF"/>
    <w:rsid w:val="008C5246"/>
    <w:rsid w:val="008D3904"/>
    <w:rsid w:val="008E0784"/>
    <w:rsid w:val="008E3649"/>
    <w:rsid w:val="008E3CBC"/>
    <w:rsid w:val="008E3EC0"/>
    <w:rsid w:val="008F0EDB"/>
    <w:rsid w:val="008F1A58"/>
    <w:rsid w:val="008F28F0"/>
    <w:rsid w:val="008F6764"/>
    <w:rsid w:val="008F6EEA"/>
    <w:rsid w:val="00903B8E"/>
    <w:rsid w:val="009061DF"/>
    <w:rsid w:val="00906422"/>
    <w:rsid w:val="009102FD"/>
    <w:rsid w:val="00913708"/>
    <w:rsid w:val="00913BCF"/>
    <w:rsid w:val="00920236"/>
    <w:rsid w:val="009214DB"/>
    <w:rsid w:val="00926115"/>
    <w:rsid w:val="00926792"/>
    <w:rsid w:val="00932E64"/>
    <w:rsid w:val="009369E7"/>
    <w:rsid w:val="00937D05"/>
    <w:rsid w:val="00937FAE"/>
    <w:rsid w:val="00940BC6"/>
    <w:rsid w:val="00940E25"/>
    <w:rsid w:val="00941CB4"/>
    <w:rsid w:val="009468A3"/>
    <w:rsid w:val="009537AA"/>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1181"/>
    <w:rsid w:val="009A527B"/>
    <w:rsid w:val="009B09C6"/>
    <w:rsid w:val="009B1CE0"/>
    <w:rsid w:val="009B23F9"/>
    <w:rsid w:val="009B4075"/>
    <w:rsid w:val="009B5DD0"/>
    <w:rsid w:val="009D42D9"/>
    <w:rsid w:val="009D4DF0"/>
    <w:rsid w:val="009D7E8C"/>
    <w:rsid w:val="009E60EE"/>
    <w:rsid w:val="009E6D59"/>
    <w:rsid w:val="009F303A"/>
    <w:rsid w:val="009F3313"/>
    <w:rsid w:val="009F44DE"/>
    <w:rsid w:val="00A000AE"/>
    <w:rsid w:val="00A008CA"/>
    <w:rsid w:val="00A052D3"/>
    <w:rsid w:val="00A06666"/>
    <w:rsid w:val="00A07787"/>
    <w:rsid w:val="00A11840"/>
    <w:rsid w:val="00A1645F"/>
    <w:rsid w:val="00A20A12"/>
    <w:rsid w:val="00A21FBA"/>
    <w:rsid w:val="00A24B7C"/>
    <w:rsid w:val="00A27B26"/>
    <w:rsid w:val="00A33FDD"/>
    <w:rsid w:val="00A34EED"/>
    <w:rsid w:val="00A35DA4"/>
    <w:rsid w:val="00A36C3A"/>
    <w:rsid w:val="00A42ACC"/>
    <w:rsid w:val="00A448DA"/>
    <w:rsid w:val="00A4490E"/>
    <w:rsid w:val="00A5612D"/>
    <w:rsid w:val="00A608DA"/>
    <w:rsid w:val="00A656E0"/>
    <w:rsid w:val="00A665B7"/>
    <w:rsid w:val="00A71DC0"/>
    <w:rsid w:val="00A7545B"/>
    <w:rsid w:val="00A82489"/>
    <w:rsid w:val="00A83692"/>
    <w:rsid w:val="00A83DF0"/>
    <w:rsid w:val="00A84E9E"/>
    <w:rsid w:val="00A87392"/>
    <w:rsid w:val="00A9162F"/>
    <w:rsid w:val="00A91C0D"/>
    <w:rsid w:val="00A92162"/>
    <w:rsid w:val="00A92F8B"/>
    <w:rsid w:val="00A94611"/>
    <w:rsid w:val="00A94B43"/>
    <w:rsid w:val="00A976A9"/>
    <w:rsid w:val="00AA090C"/>
    <w:rsid w:val="00AA7A03"/>
    <w:rsid w:val="00AB0C30"/>
    <w:rsid w:val="00AB3907"/>
    <w:rsid w:val="00AC0A8C"/>
    <w:rsid w:val="00AC40F6"/>
    <w:rsid w:val="00AC6059"/>
    <w:rsid w:val="00AD12B2"/>
    <w:rsid w:val="00AD4CD1"/>
    <w:rsid w:val="00AE0A28"/>
    <w:rsid w:val="00AE782C"/>
    <w:rsid w:val="00AF005A"/>
    <w:rsid w:val="00AF24EB"/>
    <w:rsid w:val="00B2029A"/>
    <w:rsid w:val="00B3299B"/>
    <w:rsid w:val="00B33351"/>
    <w:rsid w:val="00B354A8"/>
    <w:rsid w:val="00B35722"/>
    <w:rsid w:val="00B36A43"/>
    <w:rsid w:val="00B51146"/>
    <w:rsid w:val="00B638D1"/>
    <w:rsid w:val="00B70CEB"/>
    <w:rsid w:val="00B71D4F"/>
    <w:rsid w:val="00B72E87"/>
    <w:rsid w:val="00B76710"/>
    <w:rsid w:val="00B80F02"/>
    <w:rsid w:val="00B82334"/>
    <w:rsid w:val="00B85E7E"/>
    <w:rsid w:val="00B874EB"/>
    <w:rsid w:val="00B87676"/>
    <w:rsid w:val="00B92636"/>
    <w:rsid w:val="00B94F39"/>
    <w:rsid w:val="00B95C10"/>
    <w:rsid w:val="00BA46CC"/>
    <w:rsid w:val="00BA54CE"/>
    <w:rsid w:val="00BA71E3"/>
    <w:rsid w:val="00BB2345"/>
    <w:rsid w:val="00BB3F2D"/>
    <w:rsid w:val="00BC0EE4"/>
    <w:rsid w:val="00BC2495"/>
    <w:rsid w:val="00BC43FC"/>
    <w:rsid w:val="00BD124D"/>
    <w:rsid w:val="00BD23D9"/>
    <w:rsid w:val="00BD4E6A"/>
    <w:rsid w:val="00BE6B19"/>
    <w:rsid w:val="00BE7FEE"/>
    <w:rsid w:val="00BF536C"/>
    <w:rsid w:val="00BF53B0"/>
    <w:rsid w:val="00C01625"/>
    <w:rsid w:val="00C024BB"/>
    <w:rsid w:val="00C0774E"/>
    <w:rsid w:val="00C07843"/>
    <w:rsid w:val="00C15953"/>
    <w:rsid w:val="00C235D4"/>
    <w:rsid w:val="00C24BE9"/>
    <w:rsid w:val="00C3151A"/>
    <w:rsid w:val="00C32F65"/>
    <w:rsid w:val="00C3476B"/>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76F9"/>
    <w:rsid w:val="00CA0C87"/>
    <w:rsid w:val="00CA4D62"/>
    <w:rsid w:val="00CA5A97"/>
    <w:rsid w:val="00CA7B2F"/>
    <w:rsid w:val="00CC0171"/>
    <w:rsid w:val="00CC0597"/>
    <w:rsid w:val="00CC1B20"/>
    <w:rsid w:val="00CC2AA2"/>
    <w:rsid w:val="00CD113B"/>
    <w:rsid w:val="00CD2C81"/>
    <w:rsid w:val="00CD66D6"/>
    <w:rsid w:val="00CE1757"/>
    <w:rsid w:val="00CF1A63"/>
    <w:rsid w:val="00CF1C14"/>
    <w:rsid w:val="00CF22F8"/>
    <w:rsid w:val="00CF488B"/>
    <w:rsid w:val="00CF4FA9"/>
    <w:rsid w:val="00CF5B6A"/>
    <w:rsid w:val="00CF6EED"/>
    <w:rsid w:val="00D005C4"/>
    <w:rsid w:val="00D11781"/>
    <w:rsid w:val="00D16FC2"/>
    <w:rsid w:val="00D17505"/>
    <w:rsid w:val="00D22472"/>
    <w:rsid w:val="00D31316"/>
    <w:rsid w:val="00D3290C"/>
    <w:rsid w:val="00D359EF"/>
    <w:rsid w:val="00D42EA9"/>
    <w:rsid w:val="00D4310C"/>
    <w:rsid w:val="00D50981"/>
    <w:rsid w:val="00D71954"/>
    <w:rsid w:val="00D833C4"/>
    <w:rsid w:val="00D85074"/>
    <w:rsid w:val="00D87DF5"/>
    <w:rsid w:val="00D916CC"/>
    <w:rsid w:val="00D91B78"/>
    <w:rsid w:val="00D933C8"/>
    <w:rsid w:val="00D97B65"/>
    <w:rsid w:val="00DA417B"/>
    <w:rsid w:val="00DB0F24"/>
    <w:rsid w:val="00DB4232"/>
    <w:rsid w:val="00DC0F24"/>
    <w:rsid w:val="00DC5B30"/>
    <w:rsid w:val="00DD1B0C"/>
    <w:rsid w:val="00DD495A"/>
    <w:rsid w:val="00DD7709"/>
    <w:rsid w:val="00DE454B"/>
    <w:rsid w:val="00DF1F90"/>
    <w:rsid w:val="00DF1FA3"/>
    <w:rsid w:val="00DF4D8D"/>
    <w:rsid w:val="00DF6AC9"/>
    <w:rsid w:val="00E04BEA"/>
    <w:rsid w:val="00E0770E"/>
    <w:rsid w:val="00E07E7E"/>
    <w:rsid w:val="00E12FFE"/>
    <w:rsid w:val="00E1609F"/>
    <w:rsid w:val="00E27D23"/>
    <w:rsid w:val="00E35B5F"/>
    <w:rsid w:val="00E552C9"/>
    <w:rsid w:val="00E56740"/>
    <w:rsid w:val="00E642D9"/>
    <w:rsid w:val="00E65F7C"/>
    <w:rsid w:val="00E66EE8"/>
    <w:rsid w:val="00E71B3A"/>
    <w:rsid w:val="00E7301A"/>
    <w:rsid w:val="00E74ACE"/>
    <w:rsid w:val="00E84EC0"/>
    <w:rsid w:val="00E92608"/>
    <w:rsid w:val="00E92B27"/>
    <w:rsid w:val="00E93568"/>
    <w:rsid w:val="00E97FC3"/>
    <w:rsid w:val="00EA2F34"/>
    <w:rsid w:val="00EA50EF"/>
    <w:rsid w:val="00EB510C"/>
    <w:rsid w:val="00EB5760"/>
    <w:rsid w:val="00EB78B7"/>
    <w:rsid w:val="00EC142C"/>
    <w:rsid w:val="00EC2658"/>
    <w:rsid w:val="00EC2AF2"/>
    <w:rsid w:val="00EC488E"/>
    <w:rsid w:val="00EC7511"/>
    <w:rsid w:val="00ED2901"/>
    <w:rsid w:val="00ED65EF"/>
    <w:rsid w:val="00EF184A"/>
    <w:rsid w:val="00EF2AD4"/>
    <w:rsid w:val="00F0018E"/>
    <w:rsid w:val="00F00D0A"/>
    <w:rsid w:val="00F04634"/>
    <w:rsid w:val="00F06C8A"/>
    <w:rsid w:val="00F07DF3"/>
    <w:rsid w:val="00F107BA"/>
    <w:rsid w:val="00F16067"/>
    <w:rsid w:val="00F2324F"/>
    <w:rsid w:val="00F26E0E"/>
    <w:rsid w:val="00F406E5"/>
    <w:rsid w:val="00F40A9C"/>
    <w:rsid w:val="00F526D3"/>
    <w:rsid w:val="00F5563D"/>
    <w:rsid w:val="00F55882"/>
    <w:rsid w:val="00F56A34"/>
    <w:rsid w:val="00F64278"/>
    <w:rsid w:val="00F70132"/>
    <w:rsid w:val="00F74FA5"/>
    <w:rsid w:val="00F81FF9"/>
    <w:rsid w:val="00F8239B"/>
    <w:rsid w:val="00F85870"/>
    <w:rsid w:val="00F92738"/>
    <w:rsid w:val="00F929E1"/>
    <w:rsid w:val="00FA7607"/>
    <w:rsid w:val="00FB11C9"/>
    <w:rsid w:val="00FB2637"/>
    <w:rsid w:val="00FC16E6"/>
    <w:rsid w:val="00FC24D8"/>
    <w:rsid w:val="00FD5DE8"/>
    <w:rsid w:val="00FD65EA"/>
    <w:rsid w:val="00FD6CF6"/>
    <w:rsid w:val="00FE4560"/>
    <w:rsid w:val="00FE499B"/>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3CD110-5505-4AE2-9DE4-6DA71B1A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99"/>
    <w:qFormat/>
    <w:rsid w:val="009D4DF0"/>
    <w:pPr>
      <w:ind w:left="720"/>
      <w:contextualSpacing/>
    </w:pPr>
  </w:style>
  <w:style w:type="character" w:customStyle="1" w:styleId="20">
    <w:name w:val="Основной текст (2)_"/>
    <w:basedOn w:val="a0"/>
    <w:link w:val="21"/>
    <w:uiPriority w:val="99"/>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uiPriority w:val="99"/>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289CC-196D-479D-8281-CB3AC1F3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14484</Words>
  <Characters>8257</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34</cp:revision>
  <cp:lastPrinted>2025-01-20T09:47:00Z</cp:lastPrinted>
  <dcterms:created xsi:type="dcterms:W3CDTF">2025-01-17T11:07:00Z</dcterms:created>
  <dcterms:modified xsi:type="dcterms:W3CDTF">2026-03-04T09:26:00Z</dcterms:modified>
</cp:coreProperties>
</file>