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03B9" w:rsidRPr="006A03B9" w:rsidRDefault="006A03B9" w:rsidP="006A03B9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03B9">
        <w:rPr>
          <w:rFonts w:ascii="Times New Roman" w:hAnsi="Times New Roman" w:cs="Times New Roman"/>
          <w:b/>
          <w:sz w:val="28"/>
          <w:szCs w:val="28"/>
        </w:rPr>
        <w:t>Моніторинг</w:t>
      </w:r>
      <w:r w:rsidRPr="006A03B9">
        <w:rPr>
          <w:b/>
        </w:rPr>
        <w:t xml:space="preserve"> </w:t>
      </w:r>
      <w:r w:rsidRPr="006A03B9">
        <w:rPr>
          <w:rFonts w:ascii="Times New Roman" w:hAnsi="Times New Roman" w:cs="Times New Roman"/>
          <w:b/>
          <w:sz w:val="28"/>
          <w:szCs w:val="28"/>
        </w:rPr>
        <w:t>безбар'єрності об'єктів фізичного оточення і послуг для осіб з інвалідністю</w:t>
      </w:r>
    </w:p>
    <w:p w:rsidR="000D149E" w:rsidRDefault="00C64B6B" w:rsidP="000A4D84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587D7B" w:rsidRPr="00587D7B">
        <w:rPr>
          <w:rFonts w:ascii="Times New Roman" w:hAnsi="Times New Roman" w:cs="Times New Roman"/>
          <w:sz w:val="28"/>
          <w:szCs w:val="28"/>
        </w:rPr>
        <w:t>а виконання доручення начальника Кіровоградської обласної військової адмініс</w:t>
      </w:r>
      <w:r w:rsidR="000A4D84">
        <w:rPr>
          <w:rFonts w:ascii="Times New Roman" w:hAnsi="Times New Roman" w:cs="Times New Roman"/>
          <w:sz w:val="28"/>
          <w:szCs w:val="28"/>
        </w:rPr>
        <w:t xml:space="preserve">трації від 04 червня 2026 року </w:t>
      </w:r>
      <w:r w:rsidR="00587D7B" w:rsidRPr="00587D7B">
        <w:rPr>
          <w:rFonts w:ascii="Times New Roman" w:hAnsi="Times New Roman" w:cs="Times New Roman"/>
          <w:sz w:val="28"/>
          <w:szCs w:val="28"/>
        </w:rPr>
        <w:t>№ 01-26/83/0.3, відповідно до постанови Кабінету Міністрів України від 26 травня 2021 року № 537 (зі змінами) "Про затвердження Порядку про</w:t>
      </w:r>
      <w:bookmarkStart w:id="0" w:name="_GoBack"/>
      <w:bookmarkEnd w:id="0"/>
      <w:r w:rsidR="00587D7B" w:rsidRPr="00587D7B">
        <w:rPr>
          <w:rFonts w:ascii="Times New Roman" w:hAnsi="Times New Roman" w:cs="Times New Roman"/>
          <w:sz w:val="28"/>
          <w:szCs w:val="28"/>
        </w:rPr>
        <w:t xml:space="preserve">ведення моніторингу та оцінки ступеня безбар'єрності об'єктів фізичного оточення і послуг для осіб з інвалідністю" та дотримання вимог листа Міністерства розвитку громад, територій та інфраструктури України від 22 травня 2026 року № 8742/30/14-26 </w:t>
      </w:r>
      <w:r w:rsidR="00595B8B" w:rsidRPr="00595B8B">
        <w:rPr>
          <w:rFonts w:ascii="Times New Roman" w:hAnsi="Times New Roman" w:cs="Times New Roman"/>
          <w:sz w:val="28"/>
          <w:szCs w:val="28"/>
        </w:rPr>
        <w:t xml:space="preserve">на території району </w:t>
      </w:r>
      <w:r w:rsidR="007965CD">
        <w:rPr>
          <w:rFonts w:ascii="Times New Roman" w:hAnsi="Times New Roman" w:cs="Times New Roman"/>
          <w:sz w:val="28"/>
          <w:szCs w:val="28"/>
        </w:rPr>
        <w:t xml:space="preserve">з </w:t>
      </w:r>
      <w:r w:rsidR="007965CD" w:rsidRPr="00A90DA3">
        <w:rPr>
          <w:rFonts w:ascii="Times New Roman" w:hAnsi="Times New Roman" w:cs="Times New Roman"/>
          <w:b/>
          <w:sz w:val="28"/>
          <w:szCs w:val="28"/>
        </w:rPr>
        <w:t>1 червня по 30 вересня 2026 року</w:t>
      </w:r>
      <w:r w:rsidR="007965CD">
        <w:rPr>
          <w:rFonts w:ascii="Times New Roman" w:hAnsi="Times New Roman" w:cs="Times New Roman"/>
          <w:sz w:val="28"/>
          <w:szCs w:val="28"/>
        </w:rPr>
        <w:t xml:space="preserve"> </w:t>
      </w:r>
      <w:r w:rsidR="00595B8B">
        <w:rPr>
          <w:rFonts w:ascii="Times New Roman" w:hAnsi="Times New Roman" w:cs="Times New Roman"/>
          <w:sz w:val="28"/>
          <w:szCs w:val="28"/>
        </w:rPr>
        <w:t xml:space="preserve">проходив </w:t>
      </w:r>
      <w:r w:rsidR="00595B8B" w:rsidRPr="00595B8B">
        <w:rPr>
          <w:rFonts w:ascii="Times New Roman" w:hAnsi="Times New Roman" w:cs="Times New Roman"/>
          <w:sz w:val="28"/>
          <w:szCs w:val="28"/>
        </w:rPr>
        <w:t>щорічний моніторинг ступеня безбар’єрності об’єктів фізичного оточення і послуг для осіб з ін</w:t>
      </w:r>
      <w:r w:rsidR="00A90DA3">
        <w:rPr>
          <w:rFonts w:ascii="Times New Roman" w:hAnsi="Times New Roman" w:cs="Times New Roman"/>
          <w:sz w:val="28"/>
          <w:szCs w:val="28"/>
        </w:rPr>
        <w:t>валідністю</w:t>
      </w:r>
      <w:r w:rsidR="00595B8B" w:rsidRPr="00595B8B">
        <w:rPr>
          <w:rFonts w:ascii="Times New Roman" w:hAnsi="Times New Roman" w:cs="Times New Roman"/>
          <w:sz w:val="28"/>
          <w:szCs w:val="28"/>
        </w:rPr>
        <w:t>.</w:t>
      </w:r>
    </w:p>
    <w:p w:rsidR="00595B8B" w:rsidRDefault="00595B8B" w:rsidP="00587D7B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595B8B">
        <w:rPr>
          <w:rFonts w:ascii="Times New Roman" w:hAnsi="Times New Roman" w:cs="Times New Roman"/>
          <w:sz w:val="28"/>
          <w:szCs w:val="28"/>
        </w:rPr>
        <w:t>Інформація про ступінь безбар’єрності об’єктів є необхідною для інформування маломобільних груп населення, а також подальшого планування та впровадження заходів з реалізації державної політики безбар’єрності.</w:t>
      </w:r>
    </w:p>
    <w:p w:rsidR="00331B34" w:rsidRPr="00A90DA3" w:rsidRDefault="00D00FA4" w:rsidP="00331B34">
      <w:pPr>
        <w:spacing w:after="0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результаті проведеного моніторингу</w:t>
      </w:r>
      <w:r w:rsidR="00331B34" w:rsidRPr="00A90DA3">
        <w:rPr>
          <w:rFonts w:ascii="Times New Roman" w:hAnsi="Times New Roman" w:cs="Times New Roman"/>
          <w:b/>
          <w:sz w:val="28"/>
          <w:szCs w:val="28"/>
        </w:rPr>
        <w:t xml:space="preserve"> обстежено:</w:t>
      </w:r>
    </w:p>
    <w:p w:rsidR="00331B34" w:rsidRPr="00331B34" w:rsidRDefault="00331B34" w:rsidP="00331B34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331B34">
        <w:rPr>
          <w:rFonts w:ascii="Times New Roman" w:hAnsi="Times New Roman" w:cs="Times New Roman"/>
          <w:sz w:val="28"/>
          <w:szCs w:val="28"/>
        </w:rPr>
        <w:t xml:space="preserve"> - громадські будівлі</w:t>
      </w:r>
      <w:r w:rsidR="000A4D84" w:rsidRPr="000A4D84">
        <w:rPr>
          <w:rFonts w:ascii="Times New Roman" w:hAnsi="Times New Roman" w:cs="Times New Roman"/>
          <w:sz w:val="28"/>
          <w:szCs w:val="28"/>
        </w:rPr>
        <w:t xml:space="preserve"> (у </w:t>
      </w:r>
      <w:proofErr w:type="spellStart"/>
      <w:r w:rsidR="000A4D84" w:rsidRPr="000A4D84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0A4D84" w:rsidRPr="000A4D84">
        <w:rPr>
          <w:rFonts w:ascii="Times New Roman" w:hAnsi="Times New Roman" w:cs="Times New Roman"/>
          <w:sz w:val="28"/>
          <w:szCs w:val="28"/>
        </w:rPr>
        <w:t>. «реабілітаційні відділення»</w:t>
      </w:r>
      <w:r w:rsidR="000A4D84">
        <w:rPr>
          <w:rFonts w:ascii="Times New Roman" w:hAnsi="Times New Roman" w:cs="Times New Roman"/>
          <w:sz w:val="28"/>
          <w:szCs w:val="28"/>
        </w:rPr>
        <w:t>)</w:t>
      </w:r>
      <w:r w:rsidRPr="00331B34">
        <w:rPr>
          <w:rFonts w:ascii="Times New Roman" w:hAnsi="Times New Roman" w:cs="Times New Roman"/>
          <w:sz w:val="28"/>
          <w:szCs w:val="28"/>
        </w:rPr>
        <w:t>;</w:t>
      </w:r>
    </w:p>
    <w:p w:rsidR="00331B34" w:rsidRPr="00331B34" w:rsidRDefault="00331B34" w:rsidP="000A4D84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331B34">
        <w:rPr>
          <w:rFonts w:ascii="Times New Roman" w:hAnsi="Times New Roman" w:cs="Times New Roman"/>
          <w:sz w:val="28"/>
          <w:szCs w:val="28"/>
        </w:rPr>
        <w:t xml:space="preserve"> - житлові будинки</w:t>
      </w:r>
      <w:r w:rsidR="000A4D84" w:rsidRPr="000A4D84">
        <w:t xml:space="preserve"> </w:t>
      </w:r>
      <w:r w:rsidR="000A4D84" w:rsidRPr="000A4D84">
        <w:rPr>
          <w:rFonts w:ascii="Times New Roman" w:hAnsi="Times New Roman" w:cs="Times New Roman"/>
          <w:sz w:val="28"/>
          <w:szCs w:val="28"/>
        </w:rPr>
        <w:t>( у</w:t>
      </w:r>
      <w:r w:rsidR="000A4D84">
        <w:t xml:space="preserve"> </w:t>
      </w:r>
      <w:proofErr w:type="spellStart"/>
      <w:r w:rsidR="000A4D84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0A4D84">
        <w:rPr>
          <w:rFonts w:ascii="Times New Roman" w:hAnsi="Times New Roman" w:cs="Times New Roman"/>
          <w:sz w:val="28"/>
          <w:szCs w:val="28"/>
        </w:rPr>
        <w:t xml:space="preserve">. </w:t>
      </w:r>
      <w:r w:rsidR="000A4D84" w:rsidRPr="000A4D84">
        <w:rPr>
          <w:rFonts w:ascii="Times New Roman" w:hAnsi="Times New Roman" w:cs="Times New Roman"/>
          <w:sz w:val="28"/>
          <w:szCs w:val="28"/>
        </w:rPr>
        <w:t>багатоквартирні житлові будинки</w:t>
      </w:r>
      <w:r w:rsidR="000A4D84">
        <w:rPr>
          <w:rFonts w:ascii="Times New Roman" w:hAnsi="Times New Roman" w:cs="Times New Roman"/>
          <w:sz w:val="28"/>
          <w:szCs w:val="28"/>
        </w:rPr>
        <w:t>)</w:t>
      </w:r>
      <w:r w:rsidRPr="00331B34">
        <w:rPr>
          <w:rFonts w:ascii="Times New Roman" w:hAnsi="Times New Roman" w:cs="Times New Roman"/>
          <w:sz w:val="28"/>
          <w:szCs w:val="28"/>
        </w:rPr>
        <w:t>;</w:t>
      </w:r>
    </w:p>
    <w:p w:rsidR="00331B34" w:rsidRPr="00331B34" w:rsidRDefault="00331B34" w:rsidP="00331B34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331B34">
        <w:rPr>
          <w:rFonts w:ascii="Times New Roman" w:hAnsi="Times New Roman" w:cs="Times New Roman"/>
          <w:sz w:val="28"/>
          <w:szCs w:val="28"/>
        </w:rPr>
        <w:t xml:space="preserve"> - будівлі і споруди сфери надання послуг;</w:t>
      </w:r>
    </w:p>
    <w:p w:rsidR="00331B34" w:rsidRPr="00331B34" w:rsidRDefault="00331B34" w:rsidP="00331B34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331B34">
        <w:rPr>
          <w:rFonts w:ascii="Times New Roman" w:hAnsi="Times New Roman" w:cs="Times New Roman"/>
          <w:sz w:val="28"/>
          <w:szCs w:val="28"/>
        </w:rPr>
        <w:t xml:space="preserve"> - об’єкти транспортної інфраструктури;</w:t>
      </w:r>
    </w:p>
    <w:p w:rsidR="00331B34" w:rsidRPr="00331B34" w:rsidRDefault="00331B34" w:rsidP="00331B34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331B34">
        <w:rPr>
          <w:rFonts w:ascii="Times New Roman" w:hAnsi="Times New Roman" w:cs="Times New Roman"/>
          <w:sz w:val="28"/>
          <w:szCs w:val="28"/>
        </w:rPr>
        <w:t xml:space="preserve"> - вулиці та дороги;</w:t>
      </w:r>
    </w:p>
    <w:p w:rsidR="00331B34" w:rsidRPr="00331B34" w:rsidRDefault="00331B34" w:rsidP="00331B34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331B34">
        <w:rPr>
          <w:rFonts w:ascii="Times New Roman" w:hAnsi="Times New Roman" w:cs="Times New Roman"/>
          <w:sz w:val="28"/>
          <w:szCs w:val="28"/>
        </w:rPr>
        <w:t xml:space="preserve"> - зупинки громадського транспорту;</w:t>
      </w:r>
    </w:p>
    <w:p w:rsidR="00331B34" w:rsidRDefault="00331B34" w:rsidP="00331B34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331B34">
        <w:rPr>
          <w:rFonts w:ascii="Times New Roman" w:hAnsi="Times New Roman" w:cs="Times New Roman"/>
          <w:sz w:val="28"/>
          <w:szCs w:val="28"/>
        </w:rPr>
        <w:t xml:space="preserve"> - об’єкти благоустрою.</w:t>
      </w:r>
    </w:p>
    <w:p w:rsidR="00595B8B" w:rsidRPr="00595B8B" w:rsidRDefault="00595B8B" w:rsidP="00595B8B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A90DA3">
        <w:rPr>
          <w:rFonts w:ascii="Times New Roman" w:hAnsi="Times New Roman" w:cs="Times New Roman"/>
          <w:b/>
          <w:sz w:val="28"/>
          <w:szCs w:val="28"/>
        </w:rPr>
        <w:t>Загальна кількість об’єктів ф</w:t>
      </w:r>
      <w:r w:rsidR="001E3F09">
        <w:rPr>
          <w:rFonts w:ascii="Times New Roman" w:hAnsi="Times New Roman" w:cs="Times New Roman"/>
          <w:b/>
          <w:sz w:val="28"/>
          <w:szCs w:val="28"/>
        </w:rPr>
        <w:t>ізичного оточення, які оцінено</w:t>
      </w:r>
      <w:r w:rsidR="001E3F09" w:rsidRPr="001E3F09">
        <w:rPr>
          <w:rFonts w:ascii="Times New Roman" w:hAnsi="Times New Roman" w:cs="Times New Roman"/>
          <w:sz w:val="28"/>
          <w:szCs w:val="28"/>
        </w:rPr>
        <w:t xml:space="preserve"> </w:t>
      </w:r>
      <w:r w:rsidR="001E3F09">
        <w:rPr>
          <w:rFonts w:ascii="Times New Roman" w:hAnsi="Times New Roman" w:cs="Times New Roman"/>
          <w:sz w:val="28"/>
          <w:szCs w:val="28"/>
        </w:rPr>
        <w:t>–</w:t>
      </w:r>
      <w:r w:rsidRPr="001E3F09">
        <w:rPr>
          <w:rFonts w:ascii="Times New Roman" w:hAnsi="Times New Roman" w:cs="Times New Roman"/>
          <w:sz w:val="28"/>
          <w:szCs w:val="28"/>
        </w:rPr>
        <w:t xml:space="preserve"> </w:t>
      </w:r>
      <w:r w:rsidRPr="00595B8B">
        <w:rPr>
          <w:rFonts w:ascii="Times New Roman" w:hAnsi="Times New Roman" w:cs="Times New Roman"/>
          <w:sz w:val="28"/>
          <w:szCs w:val="28"/>
        </w:rPr>
        <w:t>4</w:t>
      </w:r>
      <w:r w:rsidR="00C64B6B">
        <w:rPr>
          <w:rFonts w:ascii="Times New Roman" w:hAnsi="Times New Roman" w:cs="Times New Roman"/>
          <w:sz w:val="28"/>
          <w:szCs w:val="28"/>
        </w:rPr>
        <w:t>49</w:t>
      </w:r>
      <w:r w:rsidR="001E3F09">
        <w:rPr>
          <w:rFonts w:ascii="Times New Roman" w:hAnsi="Times New Roman" w:cs="Times New Roman"/>
          <w:sz w:val="28"/>
          <w:szCs w:val="28"/>
        </w:rPr>
        <w:t>, з них:</w:t>
      </w:r>
    </w:p>
    <w:p w:rsidR="00595B8B" w:rsidRPr="00595B8B" w:rsidRDefault="001E3F09" w:rsidP="00595B8B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595B8B" w:rsidRPr="00595B8B">
        <w:rPr>
          <w:rFonts w:ascii="Times New Roman" w:hAnsi="Times New Roman" w:cs="Times New Roman"/>
          <w:sz w:val="28"/>
          <w:szCs w:val="28"/>
        </w:rPr>
        <w:t xml:space="preserve"> безбар’єрних об’єктів – </w:t>
      </w:r>
      <w:r w:rsidR="00C64B6B">
        <w:rPr>
          <w:rFonts w:ascii="Times New Roman" w:hAnsi="Times New Roman" w:cs="Times New Roman"/>
          <w:sz w:val="28"/>
          <w:szCs w:val="28"/>
        </w:rPr>
        <w:t>20</w:t>
      </w:r>
      <w:r w:rsidR="00595B8B" w:rsidRPr="00595B8B">
        <w:rPr>
          <w:rFonts w:ascii="Times New Roman" w:hAnsi="Times New Roman" w:cs="Times New Roman"/>
          <w:sz w:val="28"/>
          <w:szCs w:val="28"/>
        </w:rPr>
        <w:t>;</w:t>
      </w:r>
    </w:p>
    <w:p w:rsidR="00595B8B" w:rsidRPr="00595B8B" w:rsidRDefault="001E3F09" w:rsidP="00595B8B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595B8B" w:rsidRPr="00595B8B">
        <w:rPr>
          <w:rFonts w:ascii="Times New Roman" w:hAnsi="Times New Roman" w:cs="Times New Roman"/>
          <w:sz w:val="28"/>
          <w:szCs w:val="28"/>
        </w:rPr>
        <w:t>частково безбар’єрних об’єктів – 2</w:t>
      </w:r>
      <w:r w:rsidR="00C64B6B">
        <w:rPr>
          <w:rFonts w:ascii="Times New Roman" w:hAnsi="Times New Roman" w:cs="Times New Roman"/>
          <w:sz w:val="28"/>
          <w:szCs w:val="28"/>
        </w:rPr>
        <w:t>18</w:t>
      </w:r>
      <w:r w:rsidR="00595B8B" w:rsidRPr="00595B8B">
        <w:rPr>
          <w:rFonts w:ascii="Times New Roman" w:hAnsi="Times New Roman" w:cs="Times New Roman"/>
          <w:sz w:val="28"/>
          <w:szCs w:val="28"/>
        </w:rPr>
        <w:t>;</w:t>
      </w:r>
    </w:p>
    <w:p w:rsidR="00595B8B" w:rsidRDefault="001E3F09" w:rsidP="00595B8B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595B8B" w:rsidRPr="00595B8B">
        <w:rPr>
          <w:rFonts w:ascii="Times New Roman" w:hAnsi="Times New Roman" w:cs="Times New Roman"/>
          <w:sz w:val="28"/>
          <w:szCs w:val="28"/>
        </w:rPr>
        <w:t>бар’єрних об’єктів – 2</w:t>
      </w:r>
      <w:r w:rsidR="00C64B6B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87D7B" w:rsidRPr="00595B8B" w:rsidRDefault="008C4876" w:rsidP="00595B8B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8C4876">
        <w:rPr>
          <w:rFonts w:ascii="Times New Roman" w:hAnsi="Times New Roman" w:cs="Times New Roman"/>
          <w:sz w:val="28"/>
          <w:szCs w:val="28"/>
        </w:rPr>
        <w:t>Результати моніторингу та оцінки ступеня безбар’єрності об’єктів фізичного оточення і послуг для</w:t>
      </w:r>
      <w:r w:rsidR="001E3F09">
        <w:rPr>
          <w:rFonts w:ascii="Times New Roman" w:hAnsi="Times New Roman" w:cs="Times New Roman"/>
          <w:sz w:val="28"/>
          <w:szCs w:val="28"/>
        </w:rPr>
        <w:t xml:space="preserve"> осіб з інвалідністю</w:t>
      </w:r>
      <w:r w:rsidRPr="008C4876">
        <w:rPr>
          <w:rFonts w:ascii="Times New Roman" w:hAnsi="Times New Roman" w:cs="Times New Roman"/>
          <w:sz w:val="28"/>
          <w:szCs w:val="28"/>
        </w:rPr>
        <w:t xml:space="preserve"> від</w:t>
      </w:r>
      <w:r w:rsidR="00030DB9">
        <w:rPr>
          <w:rFonts w:ascii="Times New Roman" w:hAnsi="Times New Roman" w:cs="Times New Roman"/>
          <w:sz w:val="28"/>
          <w:szCs w:val="28"/>
        </w:rPr>
        <w:t>ображені на Мапі безбар’єрності</w:t>
      </w:r>
      <w:r w:rsidR="00030DB9" w:rsidRPr="00030DB9">
        <w:t xml:space="preserve"> </w:t>
      </w:r>
      <w:r w:rsidR="00030DB9">
        <w:t xml:space="preserve"> (</w:t>
      </w:r>
      <w:hyperlink r:id="rId4" w:history="1">
        <w:r w:rsidR="00030DB9" w:rsidRPr="00AE1588">
          <w:rPr>
            <w:rStyle w:val="a3"/>
            <w:rFonts w:ascii="Times New Roman" w:hAnsi="Times New Roman" w:cs="Times New Roman"/>
            <w:sz w:val="28"/>
            <w:szCs w:val="28"/>
          </w:rPr>
          <w:t>https://lun.ua/misto/barrierfree</w:t>
        </w:r>
      </w:hyperlink>
      <w:r w:rsidR="00030DB9" w:rsidRPr="00030DB9">
        <w:rPr>
          <w:rFonts w:ascii="Times New Roman" w:hAnsi="Times New Roman" w:cs="Times New Roman"/>
          <w:sz w:val="28"/>
          <w:szCs w:val="28"/>
        </w:rPr>
        <w:t>)</w:t>
      </w:r>
      <w:r w:rsidR="00030D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87D7B" w:rsidRDefault="00587D7B" w:rsidP="00595B8B">
      <w:pPr>
        <w:rPr>
          <w:rFonts w:ascii="Times New Roman" w:hAnsi="Times New Roman" w:cs="Times New Roman"/>
          <w:sz w:val="28"/>
          <w:szCs w:val="28"/>
        </w:rPr>
      </w:pPr>
    </w:p>
    <w:p w:rsidR="00595B8B" w:rsidRPr="00595B8B" w:rsidRDefault="00595B8B" w:rsidP="00595B8B">
      <w:pPr>
        <w:rPr>
          <w:rFonts w:ascii="Times New Roman" w:hAnsi="Times New Roman" w:cs="Times New Roman"/>
          <w:sz w:val="28"/>
          <w:szCs w:val="28"/>
        </w:rPr>
      </w:pPr>
    </w:p>
    <w:sectPr w:rsidR="00595B8B" w:rsidRPr="00595B8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FF3"/>
    <w:rsid w:val="00030DB9"/>
    <w:rsid w:val="000A4D84"/>
    <w:rsid w:val="000D149E"/>
    <w:rsid w:val="001E3F09"/>
    <w:rsid w:val="00331B34"/>
    <w:rsid w:val="004E0EDA"/>
    <w:rsid w:val="00587D7B"/>
    <w:rsid w:val="00595B8B"/>
    <w:rsid w:val="006A03B9"/>
    <w:rsid w:val="007965CD"/>
    <w:rsid w:val="008C4876"/>
    <w:rsid w:val="00A90DA3"/>
    <w:rsid w:val="00C64B6B"/>
    <w:rsid w:val="00D00FA4"/>
    <w:rsid w:val="00D35FF3"/>
    <w:rsid w:val="00D67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05AFBB-C703-47B0-8EF9-C53A071C9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0D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un.ua/misto/barrierfre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1088</Words>
  <Characters>621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dcterms:created xsi:type="dcterms:W3CDTF">2026-11-06T06:30:00Z</dcterms:created>
  <dcterms:modified xsi:type="dcterms:W3CDTF">2026-11-06T07:19:00Z</dcterms:modified>
</cp:coreProperties>
</file>