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119C" w:rsidRPr="0004119C" w:rsidRDefault="0004119C" w:rsidP="0004119C">
      <w:pPr>
        <w:spacing w:line="690" w:lineRule="atLeast"/>
        <w:jc w:val="center"/>
        <w:textAlignment w:val="baseline"/>
        <w:outlineLvl w:val="0"/>
        <w:rPr>
          <w:rFonts w:ascii="Times New Roman" w:eastAsia="Times New Roman" w:hAnsi="Times New Roman" w:cs="Times New Roman"/>
          <w:color w:val="000000"/>
          <w:kern w:val="36"/>
          <w:sz w:val="32"/>
          <w:szCs w:val="32"/>
          <w:lang w:eastAsia="uk-UA"/>
        </w:rPr>
      </w:pPr>
      <w:r w:rsidRPr="0004119C">
        <w:rPr>
          <w:rFonts w:ascii="Times New Roman" w:eastAsia="Times New Roman" w:hAnsi="Times New Roman" w:cs="Times New Roman"/>
          <w:color w:val="000000"/>
          <w:kern w:val="36"/>
          <w:sz w:val="32"/>
          <w:szCs w:val="32"/>
          <w:lang w:eastAsia="uk-UA"/>
        </w:rPr>
        <w:t>ОБЕРЕЖНО! АФРИКАНСЬКА ЧУМА СВИНЕЙ!</w:t>
      </w:r>
    </w:p>
    <w:p w:rsidR="00777D27" w:rsidRPr="002E1199" w:rsidRDefault="0004119C" w:rsidP="0004119C">
      <w:pPr>
        <w:spacing w:after="0" w:line="360" w:lineRule="atLeast"/>
        <w:ind w:firstLine="525"/>
        <w:jc w:val="both"/>
        <w:textAlignment w:val="baseline"/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uk-UA"/>
        </w:rPr>
      </w:pPr>
      <w:r w:rsidRPr="0004119C">
        <w:rPr>
          <w:rFonts w:ascii="Arial" w:eastAsia="Times New Roman" w:hAnsi="Arial" w:cs="Arial"/>
          <w:b/>
          <w:bCs/>
          <w:noProof/>
          <w:color w:val="2D5CA6"/>
          <w:sz w:val="24"/>
          <w:szCs w:val="24"/>
          <w:bdr w:val="none" w:sz="0" w:space="0" w:color="auto" w:frame="1"/>
          <w:lang w:eastAsia="uk-UA"/>
        </w:rPr>
        <w:drawing>
          <wp:inline distT="0" distB="0" distL="0" distR="0">
            <wp:extent cx="2400300" cy="2552700"/>
            <wp:effectExtent l="0" t="0" r="0" b="0"/>
            <wp:docPr id="1" name="Рисунок 1" descr="https://lvivdpss.gov.ua/wp-content/uploads/2018/09/1-300x300.jpg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lvivdpss.gov.ua/wp-content/uploads/2018/09/1-300x300.jpg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0300" cy="2552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4119C" w:rsidRPr="0004119C" w:rsidRDefault="0004119C" w:rsidP="0004119C">
      <w:pPr>
        <w:spacing w:after="0" w:line="360" w:lineRule="atLeast"/>
        <w:ind w:firstLine="525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2E1199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uk-UA"/>
        </w:rPr>
        <w:t>Африканська чума свиней (АЧС)</w:t>
      </w:r>
      <w:r w:rsidRPr="002E119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  <w:t> </w:t>
      </w:r>
      <w:r w:rsidRPr="0004119C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— це інфекційне вірусне захворювання свиней (диких і свійських), що характеризується високою смертністю та завдає значних економічних збитків, зумовлених відсутністю вакцини, запровадженням спеціального режиму господарств, які утримують та вирощують свиней, вит</w:t>
      </w:r>
      <w:r w:rsidR="00777D2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ратами на</w:t>
      </w:r>
      <w:r w:rsidRPr="0004119C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організацію профілактичних та ліквідаційних заходів та торговельними обмеженнями, що запроваджуються для недопущення її розповсюдження.</w:t>
      </w:r>
    </w:p>
    <w:p w:rsidR="0004119C" w:rsidRPr="002E1199" w:rsidRDefault="0004119C" w:rsidP="0004119C">
      <w:pPr>
        <w:spacing w:after="0" w:line="360" w:lineRule="atLeast"/>
        <w:ind w:firstLine="52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2E1199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uk-UA"/>
        </w:rPr>
        <w:t xml:space="preserve">АЧС – чи не найнебезпечніша з усіх </w:t>
      </w:r>
      <w:proofErr w:type="spellStart"/>
      <w:r w:rsidRPr="002E1199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uk-UA"/>
        </w:rPr>
        <w:t>хвороб</w:t>
      </w:r>
      <w:proofErr w:type="spellEnd"/>
      <w:r w:rsidRPr="002E1199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uk-UA"/>
        </w:rPr>
        <w:t xml:space="preserve"> свиней, оскільки її занесення супроводжується:</w:t>
      </w:r>
    </w:p>
    <w:p w:rsidR="0004119C" w:rsidRPr="0004119C" w:rsidRDefault="0004119C" w:rsidP="0004119C">
      <w:pPr>
        <w:numPr>
          <w:ilvl w:val="0"/>
          <w:numId w:val="1"/>
        </w:numPr>
        <w:spacing w:after="225" w:line="360" w:lineRule="atLeast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04119C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високою смертністю серед ураженого поголів’я і значними економічними збитками, зумовленими відсутністю вакцини й необхідністю з</w:t>
      </w:r>
      <w:r w:rsidR="00777D2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нищувати інфіковане стадо свиней.</w:t>
      </w:r>
    </w:p>
    <w:p w:rsidR="0004119C" w:rsidRPr="0004119C" w:rsidRDefault="0004119C" w:rsidP="0004119C">
      <w:pPr>
        <w:numPr>
          <w:ilvl w:val="0"/>
          <w:numId w:val="1"/>
        </w:numPr>
        <w:spacing w:after="225" w:line="360" w:lineRule="atLeast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04119C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запровадженням спеціального режиму для </w:t>
      </w:r>
      <w:proofErr w:type="spellStart"/>
      <w:r w:rsidRPr="0004119C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свиногосподарств</w:t>
      </w:r>
      <w:proofErr w:type="spellEnd"/>
      <w:r w:rsidRPr="0004119C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та обмежень у сфері торгівлі свинарською продукцією, що впливає на ціни та доступність свинини для споживачів;</w:t>
      </w:r>
    </w:p>
    <w:p w:rsidR="0004119C" w:rsidRPr="0004119C" w:rsidRDefault="0004119C" w:rsidP="0004119C">
      <w:pPr>
        <w:numPr>
          <w:ilvl w:val="0"/>
          <w:numId w:val="1"/>
        </w:numPr>
        <w:spacing w:after="225" w:line="360" w:lineRule="atLeast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04119C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комплексом витрат на проведення моніторингових та діагностичних досліджень, організацію профілактичних та ліквідаційних</w:t>
      </w:r>
      <w:r w:rsidR="00777D2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заходів, </w:t>
      </w:r>
      <w:r w:rsidRPr="0004119C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що запроваджуються для недопущення її розповсюдження.</w:t>
      </w:r>
    </w:p>
    <w:p w:rsidR="0004119C" w:rsidRPr="0004119C" w:rsidRDefault="0004119C" w:rsidP="0004119C">
      <w:pPr>
        <w:spacing w:after="0" w:line="360" w:lineRule="atLeast"/>
        <w:ind w:firstLine="52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4119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  <w:t>Нагадаємо, що ця хвороба не є небезпечною для людини, але разом з тим є дуже заразною для домашніх та диких свиней! </w:t>
      </w:r>
    </w:p>
    <w:p w:rsidR="0004119C" w:rsidRPr="0004119C" w:rsidRDefault="0004119C" w:rsidP="0004119C">
      <w:pPr>
        <w:spacing w:after="225" w:line="360" w:lineRule="atLeast"/>
        <w:ind w:firstLine="525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04119C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У випадку підозри на захворювання АЧС власник та/або спеціалісти ветеринарної медицини, які обслуговують дане господарство, зобов’язані негайно повідомити про це районний структурний підрозділ Держпродспоживслужби по місцю в</w:t>
      </w:r>
      <w:r w:rsidR="00777D2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иявлення</w:t>
      </w:r>
      <w:r w:rsidRPr="0004119C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і до прибуття спеціалістів цього компетентного органу у господарстві вжити заходів щодо недопущення розповсюдження збудника хвороби (заборона переміщення тварин, сировини та продукції тваринного походження, а також обслуговуючого персоналу).</w:t>
      </w:r>
    </w:p>
    <w:p w:rsidR="0004119C" w:rsidRPr="002E1199" w:rsidRDefault="0004119C" w:rsidP="0004119C">
      <w:pPr>
        <w:spacing w:after="0" w:line="480" w:lineRule="atLeast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</w:pPr>
      <w:r w:rsidRPr="002E1199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uk-UA"/>
        </w:rPr>
        <w:t>Клінічні ознаки хворих на Африканську чуму свиней:</w:t>
      </w:r>
    </w:p>
    <w:p w:rsidR="0004119C" w:rsidRPr="0004119C" w:rsidRDefault="0004119C" w:rsidP="0004119C">
      <w:pPr>
        <w:numPr>
          <w:ilvl w:val="0"/>
          <w:numId w:val="2"/>
        </w:numPr>
        <w:spacing w:after="225" w:line="360" w:lineRule="atLeast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04119C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раптова загибель тварини, за відсутності клінічного прояву;</w:t>
      </w:r>
    </w:p>
    <w:p w:rsidR="0004119C" w:rsidRPr="0004119C" w:rsidRDefault="0004119C" w:rsidP="0004119C">
      <w:pPr>
        <w:numPr>
          <w:ilvl w:val="0"/>
          <w:numId w:val="2"/>
        </w:numPr>
        <w:spacing w:after="225" w:line="360" w:lineRule="atLeast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04119C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підвищення температури тіла до 40.5-42°C;</w:t>
      </w:r>
    </w:p>
    <w:p w:rsidR="0004119C" w:rsidRPr="0004119C" w:rsidRDefault="0004119C" w:rsidP="0004119C">
      <w:pPr>
        <w:numPr>
          <w:ilvl w:val="0"/>
          <w:numId w:val="2"/>
        </w:numPr>
        <w:spacing w:after="225" w:line="360" w:lineRule="atLeast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04119C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lastRenderedPageBreak/>
        <w:t>зниження апетиту, в’ялість, швидка втомлюваність, слабкість тазових кінцівок, хитка хода, посилена спрага, тварини лежать, зарившись в підстилку;</w:t>
      </w:r>
    </w:p>
    <w:p w:rsidR="0004119C" w:rsidRPr="0004119C" w:rsidRDefault="0004119C" w:rsidP="0004119C">
      <w:pPr>
        <w:numPr>
          <w:ilvl w:val="0"/>
          <w:numId w:val="2"/>
        </w:numPr>
        <w:spacing w:after="225" w:line="360" w:lineRule="atLeast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04119C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ядуха, кашель, блювота, діарея (іноді з кров’ю), частіше запор, слизисті виділення з очей та носа, параліч тазових кінцівок, можливі аборти у самок;</w:t>
      </w:r>
    </w:p>
    <w:p w:rsidR="0004119C" w:rsidRPr="0004119C" w:rsidRDefault="0004119C" w:rsidP="0004119C">
      <w:pPr>
        <w:numPr>
          <w:ilvl w:val="0"/>
          <w:numId w:val="2"/>
        </w:numPr>
        <w:spacing w:after="0" w:line="360" w:lineRule="atLeast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04119C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червонувато-фіолетові плями на череві, </w:t>
      </w:r>
      <w:proofErr w:type="spellStart"/>
      <w:r w:rsidRPr="0004119C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підгрудку</w:t>
      </w:r>
      <w:proofErr w:type="spellEnd"/>
      <w:r w:rsidRPr="0004119C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, мошонці, вухах, п’ятачку та кінц</w:t>
      </w:r>
      <w:r w:rsidR="00777D2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івках </w:t>
      </w:r>
      <w:r w:rsidRPr="0004119C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br/>
        <w:t>Хвороба охоплює 40-65 % поголів’я тварин, 85-100 % з яких гине впродовж 6-13 діб.</w:t>
      </w:r>
    </w:p>
    <w:p w:rsidR="0004119C" w:rsidRPr="002E1199" w:rsidRDefault="0004119C" w:rsidP="0004119C">
      <w:pPr>
        <w:spacing w:after="0" w:line="360" w:lineRule="atLeast"/>
        <w:ind w:firstLine="52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2E1199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uk-UA"/>
        </w:rPr>
        <w:t>Як відбувається зараження свиней:</w:t>
      </w:r>
    </w:p>
    <w:p w:rsidR="0004119C" w:rsidRPr="0004119C" w:rsidRDefault="0004119C" w:rsidP="0004119C">
      <w:pPr>
        <w:numPr>
          <w:ilvl w:val="0"/>
          <w:numId w:val="3"/>
        </w:numPr>
        <w:spacing w:after="225" w:line="360" w:lineRule="atLeast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04119C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Шляхом безпосереднього контакту (від свині – до свині).</w:t>
      </w:r>
    </w:p>
    <w:p w:rsidR="0004119C" w:rsidRPr="0004119C" w:rsidRDefault="0004119C" w:rsidP="0004119C">
      <w:pPr>
        <w:numPr>
          <w:ilvl w:val="0"/>
          <w:numId w:val="3"/>
        </w:numPr>
        <w:spacing w:after="0" w:line="360" w:lineRule="atLeast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04119C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Опосередковано:</w:t>
      </w:r>
      <w:r w:rsidRPr="0004119C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br/>
        <w:t>– через ґрунт, незнезаражені корми, предмети догляду й утримання, транспортні засоби; диких кабанів, бродячих тварин, птахів, мух та обслуговуючий персонал.</w:t>
      </w:r>
      <w:r w:rsidRPr="0004119C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br/>
        <w:t>– при згодовуванні харчових відходів, що містять продукти забою хворих чи інфікованих тварин.</w:t>
      </w:r>
    </w:p>
    <w:p w:rsidR="0004119C" w:rsidRPr="002E1199" w:rsidRDefault="0004119C" w:rsidP="0004119C">
      <w:pPr>
        <w:spacing w:after="0" w:line="360" w:lineRule="atLeast"/>
        <w:ind w:firstLine="52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2E1199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uk-UA"/>
        </w:rPr>
        <w:t>Вірус АЧС залишається життєздатним:</w:t>
      </w:r>
    </w:p>
    <w:p w:rsidR="0004119C" w:rsidRPr="0004119C" w:rsidRDefault="0004119C" w:rsidP="0004119C">
      <w:pPr>
        <w:numPr>
          <w:ilvl w:val="0"/>
          <w:numId w:val="4"/>
        </w:numPr>
        <w:spacing w:after="225" w:line="360" w:lineRule="atLeast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04119C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 м’ясі від хворих тварин – до 155 днів;</w:t>
      </w:r>
    </w:p>
    <w:p w:rsidR="0004119C" w:rsidRPr="0004119C" w:rsidRDefault="0004119C" w:rsidP="0004119C">
      <w:pPr>
        <w:numPr>
          <w:ilvl w:val="0"/>
          <w:numId w:val="4"/>
        </w:numPr>
        <w:spacing w:after="225" w:line="360" w:lineRule="atLeast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04119C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у гною та ґрунті – до 3 місяців;</w:t>
      </w:r>
    </w:p>
    <w:p w:rsidR="0004119C" w:rsidRPr="0004119C" w:rsidRDefault="0004119C" w:rsidP="0004119C">
      <w:pPr>
        <w:numPr>
          <w:ilvl w:val="0"/>
          <w:numId w:val="4"/>
        </w:numPr>
        <w:spacing w:after="225" w:line="360" w:lineRule="atLeast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04119C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у трупах свиней – до 2,5 місяців;</w:t>
      </w:r>
    </w:p>
    <w:p w:rsidR="0004119C" w:rsidRPr="0004119C" w:rsidRDefault="0004119C" w:rsidP="0004119C">
      <w:pPr>
        <w:numPr>
          <w:ilvl w:val="0"/>
          <w:numId w:val="4"/>
        </w:numPr>
        <w:spacing w:after="225" w:line="360" w:lineRule="atLeast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04119C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у копчених м’ясопродуктах – до 6 місяців;</w:t>
      </w:r>
    </w:p>
    <w:p w:rsidR="0004119C" w:rsidRPr="0004119C" w:rsidRDefault="0004119C" w:rsidP="0004119C">
      <w:pPr>
        <w:numPr>
          <w:ilvl w:val="0"/>
          <w:numId w:val="4"/>
        </w:numPr>
        <w:spacing w:after="225" w:line="360" w:lineRule="atLeast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04119C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 солонині – до 1 року;</w:t>
      </w:r>
    </w:p>
    <w:p w:rsidR="0004119C" w:rsidRPr="0004119C" w:rsidRDefault="0004119C" w:rsidP="00777D27">
      <w:pPr>
        <w:numPr>
          <w:ilvl w:val="0"/>
          <w:numId w:val="4"/>
        </w:numPr>
        <w:spacing w:after="225" w:line="360" w:lineRule="atLeast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04119C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 замороженому м’ясі – до 3 років. </w:t>
      </w:r>
      <w:r w:rsidRPr="00777D2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uk-UA"/>
        </w:rPr>
        <w:t> </w:t>
      </w:r>
    </w:p>
    <w:p w:rsidR="0004119C" w:rsidRPr="002E1199" w:rsidRDefault="0004119C" w:rsidP="0004119C">
      <w:pPr>
        <w:spacing w:after="0" w:line="360" w:lineRule="atLeast"/>
        <w:ind w:firstLine="52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2E1199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uk-UA"/>
        </w:rPr>
        <w:t>Щоб запобігти занесенню вірусу АЧС у господарство, необхідно:</w:t>
      </w:r>
    </w:p>
    <w:p w:rsidR="0004119C" w:rsidRPr="0004119C" w:rsidRDefault="0004119C" w:rsidP="0004119C">
      <w:pPr>
        <w:spacing w:after="225" w:line="360" w:lineRule="atLeast"/>
        <w:ind w:firstLine="525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04119C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– утримувати свиней в приміщенні, дотримуючись закритого режиму роботи;</w:t>
      </w:r>
    </w:p>
    <w:p w:rsidR="0004119C" w:rsidRPr="0004119C" w:rsidRDefault="0004119C" w:rsidP="0004119C">
      <w:pPr>
        <w:spacing w:after="225" w:line="360" w:lineRule="atLeast"/>
        <w:ind w:firstLine="525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04119C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– не дозволяти відвідувати господарство стороннім особам;</w:t>
      </w:r>
    </w:p>
    <w:p w:rsidR="0004119C" w:rsidRPr="0004119C" w:rsidRDefault="0004119C" w:rsidP="0004119C">
      <w:pPr>
        <w:spacing w:after="225" w:line="360" w:lineRule="atLeast"/>
        <w:ind w:firstLine="525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04119C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– не забивати хворих свиней та не переробляти туші захворілих тварин</w:t>
      </w:r>
    </w:p>
    <w:p w:rsidR="00777D27" w:rsidRPr="00777D27" w:rsidRDefault="0004119C" w:rsidP="00777D27">
      <w:pPr>
        <w:spacing w:after="225" w:line="360" w:lineRule="atLeast"/>
        <w:ind w:firstLine="525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04119C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– не купувати тварин у місцях стихійної торгівлі;</w:t>
      </w:r>
    </w:p>
    <w:p w:rsidR="0004119C" w:rsidRPr="0004119C" w:rsidRDefault="0004119C" w:rsidP="0004119C">
      <w:pPr>
        <w:spacing w:after="225" w:line="360" w:lineRule="atLeast"/>
        <w:ind w:firstLine="525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04119C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– не утримувати свиней в домашніх господарствах мисливцям, працівникам лісу та працівникам свиноферм;</w:t>
      </w:r>
    </w:p>
    <w:p w:rsidR="0004119C" w:rsidRPr="0004119C" w:rsidRDefault="0004119C" w:rsidP="0004119C">
      <w:pPr>
        <w:spacing w:after="225" w:line="360" w:lineRule="atLeast"/>
        <w:ind w:firstLine="525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04119C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– не згодовувати свиням харчові відходи, що містять свинину або продукти забою.</w:t>
      </w:r>
    </w:p>
    <w:p w:rsidR="0004119C" w:rsidRPr="002E1199" w:rsidRDefault="0004119C" w:rsidP="0004119C">
      <w:pPr>
        <w:spacing w:after="0" w:line="360" w:lineRule="atLeast"/>
        <w:ind w:firstLine="52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2E1199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uk-UA"/>
        </w:rPr>
        <w:t xml:space="preserve">У випадку підозри виникнення Африканської чуми свиней </w:t>
      </w:r>
      <w:r w:rsidR="00777D27" w:rsidRPr="002E1199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uk-UA"/>
        </w:rPr>
        <w:t>просимо повідомляти Голованівське районне управління Держпродспоживслужби</w:t>
      </w:r>
      <w:r w:rsidR="00763B1B" w:rsidRPr="002E1199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uk-UA"/>
        </w:rPr>
        <w:t xml:space="preserve"> </w:t>
      </w:r>
      <w:r w:rsidR="0075007B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uk-UA"/>
        </w:rPr>
        <w:t xml:space="preserve">на електронну адресу </w:t>
      </w:r>
      <w:hyperlink r:id="rId7" w:history="1">
        <w:r w:rsidR="0075007B" w:rsidRPr="00014D6D">
          <w:rPr>
            <w:rStyle w:val="a5"/>
            <w:rFonts w:ascii="Times New Roman" w:eastAsia="Times New Roman" w:hAnsi="Times New Roman" w:cs="Times New Roman"/>
            <w:b/>
            <w:bCs/>
            <w:sz w:val="24"/>
            <w:szCs w:val="24"/>
            <w:bdr w:val="none" w:sz="0" w:space="0" w:color="auto" w:frame="1"/>
            <w:lang w:val="en-US" w:eastAsia="uk-UA"/>
          </w:rPr>
          <w:t>holov</w:t>
        </w:r>
        <w:r w:rsidR="0075007B" w:rsidRPr="00014D6D">
          <w:rPr>
            <w:rStyle w:val="a5"/>
            <w:rFonts w:ascii="Times New Roman" w:eastAsia="Times New Roman" w:hAnsi="Times New Roman" w:cs="Times New Roman"/>
            <w:b/>
            <w:bCs/>
            <w:sz w:val="24"/>
            <w:szCs w:val="24"/>
            <w:bdr w:val="none" w:sz="0" w:space="0" w:color="auto" w:frame="1"/>
            <w:lang w:val="ru-RU" w:eastAsia="uk-UA"/>
          </w:rPr>
          <w:t>.</w:t>
        </w:r>
        <w:r w:rsidR="0075007B" w:rsidRPr="00014D6D">
          <w:rPr>
            <w:rStyle w:val="a5"/>
            <w:rFonts w:ascii="Times New Roman" w:eastAsia="Times New Roman" w:hAnsi="Times New Roman" w:cs="Times New Roman"/>
            <w:b/>
            <w:bCs/>
            <w:sz w:val="24"/>
            <w:szCs w:val="24"/>
            <w:bdr w:val="none" w:sz="0" w:space="0" w:color="auto" w:frame="1"/>
            <w:lang w:val="en-US" w:eastAsia="uk-UA"/>
          </w:rPr>
          <w:t>dpss</w:t>
        </w:r>
        <w:r w:rsidR="0075007B" w:rsidRPr="00014D6D">
          <w:rPr>
            <w:rStyle w:val="a5"/>
            <w:rFonts w:ascii="Times New Roman" w:eastAsia="Times New Roman" w:hAnsi="Times New Roman" w:cs="Times New Roman"/>
            <w:b/>
            <w:bCs/>
            <w:sz w:val="24"/>
            <w:szCs w:val="24"/>
            <w:bdr w:val="none" w:sz="0" w:space="0" w:color="auto" w:frame="1"/>
            <w:lang w:val="ru-RU" w:eastAsia="uk-UA"/>
          </w:rPr>
          <w:t>.</w:t>
        </w:r>
        <w:r w:rsidR="0075007B" w:rsidRPr="00014D6D">
          <w:rPr>
            <w:rStyle w:val="a5"/>
            <w:rFonts w:ascii="Times New Roman" w:eastAsia="Times New Roman" w:hAnsi="Times New Roman" w:cs="Times New Roman"/>
            <w:b/>
            <w:bCs/>
            <w:sz w:val="24"/>
            <w:szCs w:val="24"/>
            <w:bdr w:val="none" w:sz="0" w:space="0" w:color="auto" w:frame="1"/>
            <w:lang w:val="en-US" w:eastAsia="uk-UA"/>
          </w:rPr>
          <w:t>kr</w:t>
        </w:r>
        <w:r w:rsidR="0075007B" w:rsidRPr="00014D6D">
          <w:rPr>
            <w:rStyle w:val="a5"/>
            <w:rFonts w:ascii="Times New Roman" w:eastAsia="Times New Roman" w:hAnsi="Times New Roman" w:cs="Times New Roman"/>
            <w:b/>
            <w:bCs/>
            <w:sz w:val="24"/>
            <w:szCs w:val="24"/>
            <w:bdr w:val="none" w:sz="0" w:space="0" w:color="auto" w:frame="1"/>
            <w:lang w:val="ru-RU" w:eastAsia="uk-UA"/>
          </w:rPr>
          <w:t>@</w:t>
        </w:r>
        <w:r w:rsidR="0075007B" w:rsidRPr="00014D6D">
          <w:rPr>
            <w:rStyle w:val="a5"/>
            <w:rFonts w:ascii="Times New Roman" w:eastAsia="Times New Roman" w:hAnsi="Times New Roman" w:cs="Times New Roman"/>
            <w:b/>
            <w:bCs/>
            <w:sz w:val="24"/>
            <w:szCs w:val="24"/>
            <w:bdr w:val="none" w:sz="0" w:space="0" w:color="auto" w:frame="1"/>
            <w:lang w:val="en-US" w:eastAsia="uk-UA"/>
          </w:rPr>
          <w:t>ukr</w:t>
        </w:r>
        <w:r w:rsidR="0075007B" w:rsidRPr="00014D6D">
          <w:rPr>
            <w:rStyle w:val="a5"/>
            <w:rFonts w:ascii="Times New Roman" w:eastAsia="Times New Roman" w:hAnsi="Times New Roman" w:cs="Times New Roman"/>
            <w:b/>
            <w:bCs/>
            <w:sz w:val="24"/>
            <w:szCs w:val="24"/>
            <w:bdr w:val="none" w:sz="0" w:space="0" w:color="auto" w:frame="1"/>
            <w:lang w:val="ru-RU" w:eastAsia="uk-UA"/>
          </w:rPr>
          <w:t>.</w:t>
        </w:r>
        <w:r w:rsidR="0075007B" w:rsidRPr="00014D6D">
          <w:rPr>
            <w:rStyle w:val="a5"/>
            <w:rFonts w:ascii="Times New Roman" w:eastAsia="Times New Roman" w:hAnsi="Times New Roman" w:cs="Times New Roman"/>
            <w:b/>
            <w:bCs/>
            <w:sz w:val="24"/>
            <w:szCs w:val="24"/>
            <w:bdr w:val="none" w:sz="0" w:space="0" w:color="auto" w:frame="1"/>
            <w:lang w:val="en-US" w:eastAsia="uk-UA"/>
          </w:rPr>
          <w:t>net</w:t>
        </w:r>
      </w:hyperlink>
      <w:r w:rsidR="0075007B" w:rsidRPr="0075007B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val="ru-RU" w:eastAsia="uk-UA"/>
        </w:rPr>
        <w:t xml:space="preserve"> </w:t>
      </w:r>
      <w:r w:rsidRPr="002E1199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uk-UA"/>
        </w:rPr>
        <w:t>.</w:t>
      </w:r>
      <w:r w:rsidR="0075007B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uk-UA"/>
        </w:rPr>
        <w:t>або за номерами телефонів: +38067-740-60-21; +38098-928-52-70.</w:t>
      </w:r>
      <w:bookmarkStart w:id="0" w:name="_GoBack"/>
      <w:bookmarkEnd w:id="0"/>
    </w:p>
    <w:p w:rsidR="00777D27" w:rsidRPr="00777D27" w:rsidRDefault="00777D27">
      <w:pPr>
        <w:rPr>
          <w:rFonts w:ascii="Times New Roman" w:hAnsi="Times New Roman" w:cs="Times New Roman"/>
        </w:rPr>
      </w:pPr>
    </w:p>
    <w:sectPr w:rsidR="00777D27" w:rsidRPr="00777D27" w:rsidSect="00777D27">
      <w:pgSz w:w="11906" w:h="16838"/>
      <w:pgMar w:top="568" w:right="850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C57409"/>
    <w:multiLevelType w:val="multilevel"/>
    <w:tmpl w:val="AD38E6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C6B6B14"/>
    <w:multiLevelType w:val="multilevel"/>
    <w:tmpl w:val="7D0225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5EC5174"/>
    <w:multiLevelType w:val="multilevel"/>
    <w:tmpl w:val="37AAD6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73F0CDF"/>
    <w:multiLevelType w:val="multilevel"/>
    <w:tmpl w:val="01C8AB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4914133"/>
    <w:multiLevelType w:val="multilevel"/>
    <w:tmpl w:val="0406D4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4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119C"/>
    <w:rsid w:val="0004119C"/>
    <w:rsid w:val="002E1199"/>
    <w:rsid w:val="0075007B"/>
    <w:rsid w:val="00763B1B"/>
    <w:rsid w:val="00777D27"/>
    <w:rsid w:val="00BC4AF0"/>
    <w:rsid w:val="00DF0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2F3B48"/>
  <w15:chartTrackingRefBased/>
  <w15:docId w15:val="{1D86CCEE-BC05-4308-A419-B7D83237D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4119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paragraph" w:styleId="3">
    <w:name w:val="heading 3"/>
    <w:basedOn w:val="a"/>
    <w:link w:val="30"/>
    <w:uiPriority w:val="9"/>
    <w:qFormat/>
    <w:rsid w:val="0004119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4119C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customStyle="1" w:styleId="30">
    <w:name w:val="Заголовок 3 Знак"/>
    <w:basedOn w:val="a0"/>
    <w:link w:val="3"/>
    <w:uiPriority w:val="9"/>
    <w:rsid w:val="0004119C"/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paragraph" w:styleId="a3">
    <w:name w:val="Normal (Web)"/>
    <w:basedOn w:val="a"/>
    <w:uiPriority w:val="99"/>
    <w:semiHidden/>
    <w:unhideWhenUsed/>
    <w:rsid w:val="000411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Strong"/>
    <w:basedOn w:val="a0"/>
    <w:uiPriority w:val="22"/>
    <w:qFormat/>
    <w:rsid w:val="0004119C"/>
    <w:rPr>
      <w:b/>
      <w:bCs/>
    </w:rPr>
  </w:style>
  <w:style w:type="character" w:styleId="a5">
    <w:name w:val="Hyperlink"/>
    <w:basedOn w:val="a0"/>
    <w:uiPriority w:val="99"/>
    <w:unhideWhenUsed/>
    <w:rsid w:val="0075007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968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28168">
          <w:marLeft w:val="0"/>
          <w:marRight w:val="0"/>
          <w:marTop w:val="0"/>
          <w:marBottom w:val="525"/>
          <w:divBdr>
            <w:top w:val="none" w:sz="0" w:space="26" w:color="auto"/>
            <w:left w:val="none" w:sz="0" w:space="0" w:color="auto"/>
            <w:bottom w:val="single" w:sz="6" w:space="26" w:color="D3D5D9"/>
            <w:right w:val="none" w:sz="0" w:space="0" w:color="auto"/>
          </w:divBdr>
        </w:div>
        <w:div w:id="467091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holov.dpss.kr@ukr.ne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s://lvivdpss.gov.ua/wp-content/uploads/2018/09/1.jpg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2333</Words>
  <Characters>1330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2026-02-24T12:39:00Z</dcterms:created>
  <dcterms:modified xsi:type="dcterms:W3CDTF">2026-02-24T13:07:00Z</dcterms:modified>
</cp:coreProperties>
</file>